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2"/>
        <w:jc w:val="center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  ПРАВИТЕЛЬСТВО БРЯНСКОЙ ОБЛАСТИ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ab/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19050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4042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0" o:spid="_x0000_s0" o:spt="1" style="mso-wrap-distance-left:0.0pt;mso-wrap-distance-top:0.0pt;mso-wrap-distance-right:0.0pt;mso-wrap-distance-bottom:0.0pt;width:467.8pt;height:1.5pt;" coordsize="100000,100000" path="" fillcolor="#000000" stroked="f">
                <v:path textboxrect="0,0,0,0"/>
              </v:shape>
            </w:pict>
          </mc:Fallback>
        </mc:AlternateConten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ПОСТАНОВЛЕНИЕ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от ______________ 2022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г.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№ ______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          г. Брянск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495"/>
      </w:tblGrid>
      <w:tr>
        <w:trPr/>
        <w:tc>
          <w:tcPr>
            <w:tcW w:w="5495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О внесении изменений в п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остановление Правительства Брянской области от 6 мая 2020 года №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178-п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Об осуществлении ежемесячной денежной выплаты на ребенка в возрасте от трех до семи лет включительно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/>
    </w:p>
    <w:p>
      <w:pPr>
        <w:ind w:firstLine="708"/>
        <w:jc w:val="both"/>
        <w:spacing w:after="0"/>
        <w:rPr>
          <w:rFonts w:ascii="Times New Roman" w:hAnsi="Times New Roman" w:cs="Times New Roman" w:eastAsia="Calibri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В целях реализации Закона Брянской области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от 20 февраля 2008 года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№ 12-З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Об охране семьи, материнства, отцовства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 и детства в Брянской области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, постановления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 Правительства Российской Федерации от 31 марта 2020 года № 384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Об утверждении основных требований к порядку назначения и осуществления ежемесячной денежной выплаты на ребенка в возрасте от 3 до 7 лет включительно, примерного перечня документов (сведений), необходимых для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назначения указанной ежемесячной выплаты, и типовой формы заявления о ее назначении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 Правительство Брянской области</w:t>
      </w:r>
      <w:r/>
    </w:p>
    <w:p>
      <w:pPr>
        <w:ind w:firstLine="720"/>
        <w:jc w:val="both"/>
        <w:spacing w:after="0"/>
        <w:rPr>
          <w:rFonts w:ascii="Times New Roman" w:hAnsi="Times New Roman" w:cs="Times New Roman" w:eastAsia="Calibri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iCs/>
          <w:color w:val="000000"/>
          <w:sz w:val="28"/>
          <w:szCs w:val="28"/>
          <w:shd w:val="clear" w:color="auto" w:fill="ffffff"/>
          <w:lang w:eastAsia="ru-RU"/>
        </w:rPr>
        <w:t xml:space="preserve">ПОСТАНОВЛЯЕТ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:</w:t>
      </w:r>
      <w:r/>
    </w:p>
    <w:p>
      <w:pPr>
        <w:ind w:firstLine="720"/>
        <w:jc w:val="both"/>
        <w:spacing w:after="0"/>
        <w:rPr>
          <w:rFonts w:ascii="Times New Roman" w:hAnsi="Times New Roman" w:cs="Times New Roman" w:eastAsia="Calibri"/>
          <w:color w:val="000000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color w:val="000000"/>
          <w:sz w:val="28"/>
          <w:szCs w:val="28"/>
          <w:lang w:eastAsia="ru-RU"/>
        </w:rPr>
      </w:r>
      <w:r/>
    </w:p>
    <w:p>
      <w:pPr>
        <w:ind w:firstLine="540"/>
        <w:jc w:val="both"/>
        <w:spacing w:after="0"/>
        <w:widowControl w:val="off"/>
        <w:rPr>
          <w:rFonts w:ascii="Times New Roman" w:hAnsi="Times New Roman" w:cs="Times New Roman" w:eastAsia="Calibri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Внести в Порядок назначения и выплаты ежемесячной денежной выплаты на ребенка в возрасте от трех до семи лет включительно,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утвержденный постановлением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 Правительства Брянской области от 6 мая 2020 года №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178-п (в редакции постановлений Правительства Брянской области от 26 октября 2020 года №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479-п, от 18 мая 2021 года №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172-п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, от 8 ноября 2021 года №476-п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, следующие изменения:</w:t>
      </w:r>
      <w:r/>
    </w:p>
    <w:p>
      <w:pPr>
        <w:ind w:firstLine="540"/>
        <w:jc w:val="both"/>
        <w:spacing w:after="0"/>
        <w:widowControl w:val="off"/>
        <w:rPr>
          <w:rFonts w:ascii="Times New Roman" w:hAnsi="Times New Roman" w:cs="Times New Roman" w:eastAsia="Calibri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.1.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П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ункт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5.3. после слов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длежит перерасчету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дополнить словами «в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беззаявительном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 порядке»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.</w:t>
      </w:r>
      <w:r/>
    </w:p>
    <w:p>
      <w:pPr>
        <w:ind w:firstLine="540"/>
        <w:jc w:val="both"/>
        <w:spacing w:after="0"/>
        <w:widowControl w:val="off"/>
        <w:rPr>
          <w:rFonts w:ascii="Times New Roman" w:hAnsi="Times New Roman" w:cs="Times New Roman" w:eastAsia="Calibri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1.2.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В пункте 14:</w:t>
      </w:r>
      <w:r/>
    </w:p>
    <w:p>
      <w:pPr>
        <w:ind w:firstLine="540"/>
        <w:jc w:val="both"/>
        <w:spacing w:after="0"/>
        <w:widowControl w:val="off"/>
        <w:rPr>
          <w:rFonts w:ascii="Times New Roman" w:hAnsi="Times New Roman" w:cs="Times New Roman" w:eastAsia="Calibri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подпункт «г» изложить в следующей редакции:</w:t>
      </w:r>
      <w:r/>
    </w:p>
    <w:p>
      <w:pPr>
        <w:ind w:firstLine="540"/>
        <w:jc w:val="both"/>
        <w:spacing w:after="0"/>
        <w:widowControl w:val="off"/>
        <w:rPr>
          <w:rFonts w:ascii="Times New Roman" w:hAnsi="Times New Roman" w:cs="Times New Roman" w:eastAsia="Calibri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«г) о наличии в собственности у заявителя и членов его семьи жилого помещения (его части), занимаемого заявителем и (или) членом его семьи, страдающим тяжелой формой хронического заболевания, предусмотренного п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еречнем тяжелых форм хронических заболеваний, при которых невозможно совместное проживание граждан в одной квартире, утвержденным Министерством здравоохранения Российской Федерации, а также жилого помещения (его части),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 признанного в установленном порядке непригодным для проживания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;»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.</w:t>
      </w:r>
      <w:r/>
    </w:p>
    <w:p>
      <w:pPr>
        <w:ind w:firstLine="540"/>
        <w:jc w:val="both"/>
        <w:spacing w:after="0"/>
        <w:widowControl w:val="off"/>
        <w:rPr>
          <w:rFonts w:ascii="Times New Roman" w:hAnsi="Times New Roman" w:cs="Times New Roman" w:eastAsia="Calibri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в подпункте «д» слова «общеобразоват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ельном учреждении либо образовательном учреждении среднего профессионального или высшего образования» заменить словами «общеобразовательной организации, либо профессиональной образовательной организации или образовательной организации высшего образования».</w:t>
      </w:r>
      <w:r/>
    </w:p>
    <w:p>
      <w:pPr>
        <w:ind w:firstLine="540"/>
        <w:jc w:val="both"/>
        <w:spacing w:after="0"/>
        <w:widowControl w:val="off"/>
        <w:rPr>
          <w:rFonts w:ascii="Times New Roman" w:hAnsi="Times New Roman" w:cs="Times New Roman" w:eastAsia="Calibri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в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 подпункте «е» слова «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общеобразова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тельном учреждении либо образовательном учреждении среднего профессионального или высшего образования» заменить словами «общеобразовательной организации, либо профессиональной образовательной организации или образовательной организации высшего образования»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.</w:t>
      </w:r>
      <w:r/>
    </w:p>
    <w:p>
      <w:pPr>
        <w:ind w:firstLine="540"/>
        <w:jc w:val="both"/>
        <w:spacing w:after="0"/>
        <w:widowControl w:val="off"/>
        <w:rPr>
          <w:rFonts w:ascii="Times New Roman" w:hAnsi="Times New Roman" w:cs="Times New Roman" w:eastAsia="Calibri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в подпункте «ж» после слова «семьи» дополнить словом «непрерывного», слово «могут» заменить словом «могли».</w:t>
      </w:r>
      <w:r/>
    </w:p>
    <w:p>
      <w:pPr>
        <w:ind w:firstLine="540"/>
        <w:jc w:val="both"/>
        <w:spacing w:after="0"/>
        <w:widowControl w:val="off"/>
        <w:rPr>
          <w:rFonts w:ascii="Times New Roman" w:hAnsi="Times New Roman" w:cs="Times New Roman" w:eastAsia="Calibri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подпункт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е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 «з» слов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а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(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за исключением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 детей, находящихся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под опекой)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исключить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.</w:t>
      </w:r>
      <w:r/>
    </w:p>
    <w:p>
      <w:pPr>
        <w:ind w:firstLine="540"/>
        <w:jc w:val="both"/>
        <w:spacing w:after="0"/>
        <w:widowControl w:val="off"/>
        <w:rPr>
          <w:rFonts w:ascii="Times New Roman" w:hAnsi="Times New Roman" w:cs="Times New Roman" w:eastAsia="Calibri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подпункт «и» после слов «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военной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 профессиональной» дополнить словом «образовательной».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</w:r>
      <w:r/>
    </w:p>
    <w:p>
      <w:pPr>
        <w:ind w:firstLine="540"/>
        <w:jc w:val="both"/>
        <w:spacing w:after="0"/>
        <w:widowControl w:val="off"/>
        <w:rPr>
          <w:rFonts w:ascii="Times New Roman" w:hAnsi="Times New Roman" w:cs="Times New Roman" w:eastAsia="Calibri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подпункт «м» признать утратившим силу.</w:t>
      </w:r>
      <w:r/>
    </w:p>
    <w:p>
      <w:pPr>
        <w:ind w:firstLine="540"/>
        <w:jc w:val="both"/>
        <w:spacing w:after="0"/>
        <w:widowControl w:val="off"/>
        <w:rPr>
          <w:rFonts w:ascii="Times New Roman" w:hAnsi="Times New Roman" w:cs="Times New Roman" w:eastAsia="Calibri"/>
          <w:sz w:val="28"/>
          <w:szCs w:val="28"/>
          <w:highlight w:val="non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в подпункте «н» слова «, выплачиваемой» заменить словами «и иных денежных выплат, предусмотренных законодательством Российской Федерации, выплачиваемых», слово «аспирантам» заменить словом «лицам».</w:t>
      </w:r>
      <w:r/>
    </w:p>
    <w:p>
      <w:pPr>
        <w:ind w:firstLine="540"/>
        <w:jc w:val="both"/>
        <w:spacing w:after="0"/>
        <w:widowControl w:val="off"/>
        <w:rPr>
          <w:rFonts w:ascii="Times New Roman" w:hAnsi="Times New Roman" w:cs="Times New Roman" w:eastAsia="Calibri"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sz w:val="28"/>
          <w:szCs w:val="28"/>
          <w:highlight w:val="none"/>
          <w:lang w:val="ru-RU"/>
        </w:rPr>
        <w:t xml:space="preserve">подпункт «р» дополнить абзацем:</w:t>
      </w:r>
      <w:r/>
    </w:p>
    <w:p>
      <w:pPr>
        <w:ind w:firstLine="540"/>
        <w:jc w:val="both"/>
        <w:spacing w:after="0"/>
        <w:widowControl w:val="off"/>
        <w:rPr>
          <w:rFonts w:ascii="Times New Roman" w:hAnsi="Times New Roman" w:cs="Times New Roman" w:eastAsia="Calibri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sz w:val="28"/>
          <w:szCs w:val="28"/>
          <w:highlight w:val="none"/>
          <w:lang w:val="ru-RU"/>
        </w:rPr>
        <w:t xml:space="preserve">«Документы (сведения) о размере </w:t>
      </w:r>
      <w:r>
        <w:rPr>
          <w:rFonts w:ascii="Times New Roman" w:hAnsi="Times New Roman" w:cs="Times New Roman" w:eastAsia="Calibri"/>
          <w:sz w:val="28"/>
          <w:szCs w:val="28"/>
          <w:highlight w:val="none"/>
          <w:lang w:val="ru-RU"/>
        </w:rPr>
        <w:t xml:space="preserve">ежемесячной компенсационной выплаты неработающим трудоспособным лицам, осуществляющим уход за инвалидом I группы, либо достигшим возраста 80 лет</w:t>
      </w:r>
      <w:r>
        <w:rPr>
          <w:rFonts w:ascii="Times New Roman" w:hAnsi="Times New Roman" w:cs="Times New Roman" w:eastAsia="Calibri"/>
          <w:sz w:val="28"/>
          <w:szCs w:val="28"/>
          <w:highlight w:val="none"/>
          <w:lang w:val="ru-RU"/>
        </w:rPr>
        <w:t xml:space="preserve">, вышедших на пенсию после службы в органах,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деятельностью.».</w:t>
      </w:r>
      <w:r>
        <w:rPr>
          <w:rFonts w:ascii="Times New Roman" w:hAnsi="Times New Roman" w:cs="Times New Roman" w:eastAsia="Calibri"/>
          <w:sz w:val="28"/>
          <w:szCs w:val="28"/>
          <w:highlight w:val="none"/>
          <w:lang w:eastAsia="ru-RU"/>
        </w:rPr>
      </w:r>
      <w:r/>
    </w:p>
    <w:p>
      <w:pPr>
        <w:ind w:firstLine="540"/>
        <w:jc w:val="both"/>
        <w:spacing w:after="0"/>
        <w:widowControl w:val="off"/>
        <w:rPr>
          <w:rFonts w:ascii="Times New Roman" w:hAnsi="Times New Roman" w:cs="Times New Roman" w:eastAsia="Calibri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подпункт «с» изложить в следующей редакции:</w:t>
      </w:r>
      <w:r/>
    </w:p>
    <w:p>
      <w:pPr>
        <w:ind w:firstLine="540"/>
        <w:jc w:val="both"/>
        <w:spacing w:after="0"/>
        <w:widowControl w:val="off"/>
        <w:rPr>
          <w:rFonts w:ascii="Times New Roman" w:hAnsi="Times New Roman" w:cs="Times New Roman" w:eastAsia="Calibri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«с) о размере доходов, предусмотренных подпунктами «а» и «ж» пункта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5 Порядка учета и исчисления величины среднедушевого дохода, дающего право на получение ежемесячной денежной выплаты на ребенка в возрасте о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т трех до семи лет включительно (в случае если заявитель или члены его семьи являются (являлись) сотрудниками учреждений и органов уголовно-исполнительной системы Российской Федерации, органов федеральной службы безопасности, органов государственной охраны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, органов внутренних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дел Российской Федерации)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;»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0"/>
        <w:tabs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подпункт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ч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и «ш» изложить в следующей редакции:</w:t>
      </w:r>
      <w:r/>
    </w:p>
    <w:p>
      <w:pPr>
        <w:contextualSpacing/>
        <w:ind w:firstLine="709"/>
        <w:jc w:val="both"/>
        <w:spacing w:after="0"/>
        <w:tabs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ч) о наличии в собственности у заявителя и членов его семьи зданий с назначением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жилое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жилое строение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жилой дом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помещений с назначением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жилое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»,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земельных участков, которые предоставлены уполномоченным органом субъекта Российск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й Федерации или муниципального образования в рамках государственной социальной поддержки многодетной семьи, признанной таковой в соответствии с законодательством субъекта Российской Федерации (далее - многодетная семья), или стоимость приобретения которых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полном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объеме оплачена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за счет денежных средств, предоставленных в рамках целевой государственной социальной поддержки на приобретение недвижимого имущества, а также земельных участков, предоставленных в соответствии с Федеральным законом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 особенностях предоставления гражданам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земельных участко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в, находящихся в государственной или муниципальной собственности и расположенных в Арктической зоне Российской Федерации и на других терри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ториях Севера, Сибири и Дальнего Востока Российской Федерации, и о внесении изменений в отдельные законодательные акты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ш) о наличии зарегистрированного на заявителя или членов его семьи автотранспортного (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мототранспортного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) средства,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которого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полном объеме оплачена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за счет денежных средств, предоставленных в рамках целевой государственной социальной поддержки на пр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иобретение движимого имущества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;».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после абзаца двадцать шестого дополнить подпунктами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следующего содержания: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) о нахождении автотранспортного (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мототранспортного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) средства, маломерного судна, самоходной машины или другого вида техники под арестом и (или) в розыске;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э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 полученных грантах, субсидиях и других поступлениях, имеющих целевой характер расходования и предоставляемых в рамка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х поддержки предпринимательства;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ю) о беременности женщины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Заявитель имеет право представить документы (сведения) о беременности женщины в сроки, установленные пунктами 14.1. и 14.2. настоящего Порядка, за период, за который рассчитывается среднедушевой доход семьи в соответствии с пунктом 6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Порядка учета и исчисления величины среднедушевого дохода, дающего право на получение ежемесячной денежной выплаты на ребенка в возрасте от трех до семи лет включительно, и (или) на день подачи заявления;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я) об установлении опеки над ребенком, в отношении которого подается заявление о назначении ежемесячной выплаты, содержащее сведения о проживании данного ребенка с опекуном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.».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.3. 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пункте 1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: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подпункте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: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абзацы второй и третий изложить в следующей редакции: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 и более помещений с назначением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жилое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находящихся в общей долевой собственности заявителя и членов его семьи, суммарная площадь которых больше произведения норматива площади,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установленной в субъекте Российской Федерации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, но не более 24 кв. метров в расчете на одного человека, и количества членов семьи (за исключением такого помещения, которое предоставлено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уполномоченным органом субъекта Российской Федерации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 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ли муниципального образования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в рамках государственной социальной поддержки многодетной семьи или стоимость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приобретения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которого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полном объеме оплачена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за счет денежных средств,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предо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ставленных в рамках целевой государственной социальной поддержки на приобретение недвижимого имущества, а также долей в праве общей долевой собственности на такое помещение, совокупность которых на всех членов семьи не более одной трети его общей площади,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такого помещения (его части), занимаемого заявителем и (или) членом его семьи, страдающим тяжелой формой хронического заболевания, предусмотренного перечнем тяжелых форм хронических заболеваний, при ко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торых невозможно совместное проживание граждан в одной квартире, утвержденным Министерством здравоохранения Российской Федерации,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такого помещения (его части), признанного в установленном порядке непригодным для проживания, и такого помеще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ния (его части), находящегося под арестом)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 и более зданий с назначением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жилое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жилое строение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жилой дом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в том числ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е находящихся в общей долевой собственности заявителя и членов его семьи, суммарная площадь которых больше произведения норматива площади,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установленного в субъекте Российской Федерации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, но не более 40 кв. метров в расчете на одного человека, и количества членов семьи (за исключением такого здания, которое предоставлено уполномоченным органом субъекта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 Российской Федерации или муниципального образования 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рамках государственной социальной поддержки многодетной семьи или стоимость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приобретения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которого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полном объеме оплачена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за счет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денежных средств, предоставленных в рамках целевой гос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ударстве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нной социальной поддержки на приобретение недвижимого имущества, а также долей в праве общей долевой собственности на такое здание, совокупность которых на всех членов семьи не более одной трети его общей площади, и такого здания, находящегося под арестом)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абзацы шестой и седьмой изложить в следующей редакции: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 и более объектов недвижимого имущества, предназначенных для стоянки (хранения), ремонта и технического обслуживания транспортных средств (гараж,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машино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-место) (3 и более таких объектов недвижимого имущества - д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ля многодетных семей, семей, в составе которых есть инвалид,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семей, которым автотранспортное или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мототранспортное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 средство предоставлено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уполномоченным органом субъекта Российской Федерации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 или муниципального образования в рамках государственной социальной поддержки или ко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торыми стоимость приобретения автотранспортного или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мототранспортного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средства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полном объеме оплачена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за счет денежных средств, предоставленных в рамках целевой государственной социальной поддержки на приобретение движимого имущества);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земельных участков (за исключением земельных участков, находящихся в общей долевой собственности, земель сельскохозяйственного назначения, оборот которых регулируется Федеральным законом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 обороте земель сельскохозяйственного назначения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»,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земельных участков,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которых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полном объеме оплачена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за счет денежных средств, предоставленных в рамках целевой государственной социальной поддержки на приобретение недвижимого имущества, 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земельных участков, предоставленных в соответствии с Федеральным законом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 особенностях предоставления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и о внесении изменений в отдельные законодате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льные акты Российской Федерации»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), суммарная площадь которых определяется по месту жительства (пребывания) заявителя или месту его фактического проживания в случае отсутствия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подтвержденного места жительства (пребывания) и не должна превышать 0,25 гектара, а для территории сельских поселений или межселенных территорий - 1 гектар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подпункт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изложить в следующей редакции: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д) наличие зарегистрированных на заявителя и членов его семьи (при определении количества зарегистрированных на заявителя и членов его семьи автотранспортны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х (мототранспортных) средств, маломерных судов, самоходных машин или других видов техники, не учитываются автотранспортные (мототранспортные) средства, маломерные суда и самоходные машины или другие виды техники, находящиеся под арестом и (или) в розыске):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 и более автотранспортных средств (3 и более автотранспортных средств - для мно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годетных семей, семей, в составе которых есть инвалид, а также семей, которым автотранспортное средство предоставлено уполномоченным органом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субъекта Российской Федерации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 или муниципального образования в рамках государственной социальной поддержки или ко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торыми стоимость приобретения автотранспортного средства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полном объеме оплачена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за счет денежных средств, предоставленных в рамках целевой государственной социальной поддержки на приобретение движимого имущества), за исключением прицепов и полуприцепов; 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 и более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мототранспортных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средств (3 и более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мототранспортных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средств - для многодетных семей, семей, в составе которых есть инвалид, а также семей, которым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мототранспортное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мототранспортного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средства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полном объеме оплачена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за счет денежных средств, предоставленных в рамках целевой государственной социальной поддержки на при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обретение движимого имущества);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автотранспортного средства с мощностью двигателя не менее 250 лошадиных сил, год выпуска которого не превышает 5 лет,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за исключением автотранспортного средства, полученного (приобретенного) семьей с 4 и более детьми; 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2 и более маломерных судов, год вып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уска которых не превышает 5 лет;</w:t>
      </w:r>
      <w:r>
        <w:rPr>
          <w:highlight w:val="white"/>
        </w:rPr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2 и более самоходных машин и других видов техники, год выпуска которых не превышает 5 лет.».</w:t>
      </w:r>
      <w:r>
        <w:rPr>
          <w:highlight w:val="white"/>
        </w:rPr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подпункте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слово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среднедушевого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исключить.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подпункте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ж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: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абзац первый изложить в следующей редакции: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ж) отсутствие у заявителя и (или) трудоспособных членов его семьи (за исключением детей в возрасте до 18 лет) доходов, предусмотренных подпунктами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б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(в части пенсий),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(в части стипендий и компенсационных выплат в период нахождения в академическом отпуске по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медицинским показаниям),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ж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пункта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Порядка учета и исчисления величины среднедушевого дохода, дающего право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на получение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ежемесячной денежной выплаты на ребенка в возрасте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от трех до семи лет включительно,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за расчетный период, предусмотренный пунктом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6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Порядка учета и исчисления величины среднедушевого дохода, дающего право на получение ежемесячной денежной выплаты на ребенка в возрасте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от трех до семи лет включительно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за исключением следующих случаев (их совокупности), приходящихся на указанный период: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абзаце четвертом слова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общеобразовательном учреждении либо образовательном учреждении среднего профессионального или высшего образования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заменить словами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общеобразовательной организации, либо профессиональной образовательной организации или образовательной организации высшего образования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абзац шестой после слова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проходили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дополнить словом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непрерывное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абзац восьмой после слова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свободы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дополнить словами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или находились под стражей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абзацы девятый и десятый изложить в следующей редакции: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заявитель являлся (является) единственным родителем (законным представителем), имеющим несовершеннолетнего ребенка (детей);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семья заявителя являлась (является) многодетной (данный случай распространяется только на заявителя или только на одного из членов его семьи)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после абзаца десятого дополнить абзацем следующего содержания: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заявитель-женщина и (или) члены семьи были беременны (при условии продолжительности беременности в течение 6 месяцев и более, приходящихся на период, предусмотренный пунктом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6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Порядка учета и исчисления величины среднедушевого дохода, дающего право на получение ежемесячной денежной выплаты на ребенка в возрасте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от трех до семи лет включительно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или при условии, что на день подачи заявления срок беременности женщины - 12 недель и более, решение об отказе в назначении ежемесячной выплаты по основанию, указанному в настоящем подпункте, не принимается);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абзац</w:t>
      </w:r>
      <w:r>
        <w:rPr>
          <w:rFonts w:ascii="Times New Roman" w:hAnsi="Times New Roman" w:cs="Times New Roman" w:eastAsia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одинн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адцатый после слов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назначении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дополнить словом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ежемесячной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540"/>
        <w:jc w:val="both"/>
        <w:spacing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1.4. П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ункт 1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9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изложить в следующей редакции: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«19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Решение о прекращении ежемесячной выплаты принимается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учреждением социальной защиты населения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в следующих случаях: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а) государственная регистрация смерти (объявление умершим, признание безвестно отсутствующим) получателя ежемесячной выплаты и (или) ребенка, в отношении которого производится ежемесячная выплата;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б) помещение ребенка, 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отношении которого производится ежемесячная выплата, в организацию на полное государственное обеспечение, за исключением случаев обучения в организациях, осуществляющих образовательную деятельность по адаптированным основным общеобразовательным программам;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в) лишение (ограничение) родительских прав получателя ежемесячной выплаты в отношении ребенка, в отношении которого производится ежемесячная выплата;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г) отмена усыновления в отношении ребенка, в связи с усыновлением которого производится ежемесячная выплата;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д) признание судом получателя ежемесячной выплаты недееспособным или ограниченно дееспособным;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е) передача под опеку (попечительство) ребенка, на содержание которого в установленном порядке выплачиваются денежные средства и в отношении которого производится ежемесячная выплата;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ж) объявление в розыск получателя ежемесячной выплаты;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з) выявление факта представления получателем ежемесячной выплаты документов (сведений), содержащих неполную и (или) недостоверную информацию, если это влечет утрату права на ежемесячную выплату;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и) направление получателя ежемесячной выплаты в места лишения свободы для отбытия наказания или применение в его отношении меры пресечения в виде заключения под стражу;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к) направление получателя ежемесячной выплаты на принудительное лечение по решению суда;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л) расторжение брака получателем еже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месячной выплаты, если место жительства (проживания) ребенка, на которого производится ежемесячная выпла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та, по решению суда определено совместно с другим родителем (законным представителем) ребенка, в отношении которого не производится ежемесячная выплата;</w:t>
      </w:r>
      <w:r>
        <w:rPr>
          <w:highlight w:val="white"/>
        </w:rPr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м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) выезд получателя и (или) ребенка за пределы Брянской области в связи с изменением места жительства;</w:t>
      </w:r>
      <w:r>
        <w:rPr>
          <w:highlight w:val="white"/>
        </w:rPr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н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) неполучение выплаты, перечисляемой через отделения почтовой связ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и АО «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Почта России»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, более шести месяцев подряд;</w:t>
      </w:r>
      <w:r>
        <w:rPr>
          <w:highlight w:val="white"/>
        </w:rPr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) прекращение гражданства Российской Федерации заявителя и (или) ребенка, в связи с рождением (усыновлением) которого возникло право на ежемесячную денежную выплату;</w:t>
      </w:r>
      <w:r>
        <w:rPr>
          <w:highlight w:val="white"/>
        </w:rPr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) истечение срока предоставления ежемесячной денежной выплаты;</w:t>
      </w:r>
      <w:r>
        <w:rPr>
          <w:highlight w:val="white"/>
        </w:rPr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р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ru-RU"/>
        </w:rPr>
        <w:t xml:space="preserve">) по заявлению получателя ежемесячной денежной выплаты.</w:t>
      </w:r>
      <w:r>
        <w:rPr>
          <w:highlight w:val="white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highlight w:val="non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sz w:val="28"/>
          <w:szCs w:val="28"/>
          <w:highlight w:val="white"/>
          <w:lang w:eastAsia="ru-RU"/>
        </w:rPr>
        <w:t xml:space="preserve">1.5. В аб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заце четвертом пункта 21 после слов «выплатой» дополнить словами «заявителя или».</w:t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1.6. Пункт 23 признать утратившим силу.</w:t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Внести в Порядок учета и исчисления величины среднедушевого дохода, дающего право на получение ежемесячной денежной выплаты на ребенка в возрасте от трех до семи лет включительно, утвержденный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выше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указ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анным 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постановлением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,</w:t>
      </w:r>
      <w:r>
        <w:rPr>
          <w:rFonts w:ascii="Times New Roman" w:hAnsi="Times New Roman" w:cs="Times New Roman" w:eastAsia="Calibri"/>
          <w:sz w:val="28"/>
          <w:szCs w:val="28"/>
          <w:lang w:eastAsia="ru-RU"/>
        </w:rPr>
        <w:t xml:space="preserve"> следующие изменения:</w:t>
      </w:r>
      <w:r/>
    </w:p>
    <w:p>
      <w:pPr>
        <w:pStyle w:val="819"/>
        <w:ind w:left="0" w:firstLine="709"/>
        <w:jc w:val="both"/>
        <w:spacing w:after="0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2</w:t>
      </w:r>
      <w:r>
        <w:rPr>
          <w:rFonts w:ascii="Times New Roman" w:hAnsi="Times New Roman" w:cs="Times New Roman" w:eastAsia="Calibri"/>
          <w:sz w:val="28"/>
          <w:szCs w:val="28"/>
        </w:rPr>
        <w:t xml:space="preserve">.1. </w:t>
      </w:r>
      <w:r>
        <w:rPr>
          <w:rFonts w:ascii="Times New Roman" w:hAnsi="Times New Roman" w:cs="Times New Roman" w:eastAsia="Calibri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</w:t>
      </w:r>
      <w:r/>
    </w:p>
    <w:p>
      <w:pPr>
        <w:contextualSpacing/>
        <w:ind w:firstLine="709"/>
        <w:jc w:val="both"/>
        <w:spacing w:after="0"/>
        <w:tabs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В состав семьи, учитываемый при определении права на получение ежемесячной выплаты, в том числе в целях расчета среднедушевого дохода семьи, включаются родитель (в том числе усыновитель) или опекун ребенка, подавшие заявление, его супру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 (супруг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а), несовершеннолетние дети и дети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обучения, в том числе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находящиеся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под опекой (за исключением таких детей, состоящих в браке).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contextualSpacing/>
        <w:ind w:firstLine="709"/>
        <w:jc w:val="both"/>
        <w:spacing w:after="0"/>
        <w:tabs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2.2. 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пункте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: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абзац первый изложить в следующей редакции: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В состав семьи, учитываемый при определении права на получение ежемесячной выплаты, в том числе в целях расчета среднедушевого дохода семьи, не включаются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подпункт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б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после слов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за исключением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дополнить словами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заявителя 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подпункт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после слов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военных профессиональных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дополнить словом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образовательных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2.3. 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пункте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: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подпункте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»: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после слова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стипендии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дополнить словами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 иные денежные выплаты, предусмотренные законодательством Российской Федерации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слово «аспирантам» заменить словом «лицам»;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подпункт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после слов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ценными бумагами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дополнить словами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  операциям с производными финансовыми инструментами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подпункт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дополнить словами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(за исключением грантов, субсидий и других поступлений, имеющих целевой характер расходования и предоставляемых в рамках поддержки предпринимательства, сведения о которых заявитель или члены его семьи вправе предоставить)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подпункт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изложить 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следующе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редакции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: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т)</w:t>
      </w:r>
      <w:r>
        <w:rPr>
          <w:rFonts w:ascii="Calibri" w:hAnsi="Calibri" w:cs="Times New Roman" w:eastAsia="Times New Roman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доходы, полученные в результате выигрышей, выплачиваемых организаторами лотерей, тотализаторов и д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ругих, основанных на риске игр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pStyle w:val="819"/>
        <w:ind w:left="0" w:firstLine="709"/>
        <w:jc w:val="both"/>
        <w:spacing w:after="0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2</w:t>
      </w:r>
      <w:r>
        <w:rPr>
          <w:rFonts w:ascii="Times New Roman" w:hAnsi="Times New Roman" w:cs="Times New Roman" w:eastAsia="Calibri"/>
          <w:sz w:val="28"/>
          <w:szCs w:val="28"/>
        </w:rPr>
        <w:t xml:space="preserve">.</w:t>
      </w:r>
      <w:r>
        <w:rPr>
          <w:rFonts w:ascii="Times New Roman" w:hAnsi="Times New Roman" w:cs="Times New Roman" w:eastAsia="Calibri"/>
          <w:sz w:val="28"/>
          <w:szCs w:val="28"/>
        </w:rPr>
        <w:t xml:space="preserve">4</w:t>
      </w:r>
      <w:r>
        <w:rPr>
          <w:rFonts w:ascii="Times New Roman" w:hAnsi="Times New Roman" w:cs="Times New Roman" w:eastAsia="Calibri"/>
          <w:sz w:val="28"/>
          <w:szCs w:val="28"/>
        </w:rPr>
        <w:t xml:space="preserve">. </w:t>
      </w:r>
      <w:r>
        <w:rPr>
          <w:rFonts w:ascii="Times New Roman" w:hAnsi="Times New Roman" w:cs="Times New Roman" w:eastAsia="Calibri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ополнить пунктом </w:t>
      </w:r>
      <w:r>
        <w:rPr>
          <w:rFonts w:ascii="Times New Roman" w:hAnsi="Times New Roman" w:cs="Times New Roman"/>
          <w:sz w:val="28"/>
          <w:szCs w:val="28"/>
        </w:rPr>
        <w:t xml:space="preserve">8.1.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8.1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Доходы, указанные в подпункте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пункта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настоящ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его Порядка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определяются за вычетом понесенных расходов по операциям с ценными бумагами и операциям с производ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ными финансовыми инструментами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pStyle w:val="819"/>
        <w:ind w:left="0" w:firstLine="709"/>
        <w:jc w:val="both"/>
        <w:spacing w:after="0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В</w:t>
      </w:r>
      <w:r>
        <w:rPr>
          <w:rFonts w:ascii="Times New Roman" w:hAnsi="Times New Roman" w:cs="Times New Roman"/>
          <w:sz w:val="28"/>
          <w:szCs w:val="28"/>
        </w:rPr>
        <w:t xml:space="preserve"> пункте </w:t>
      </w: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подпункт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изложить в следующей редакции: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а) предусмотренные Порядком назначения и выплаты ежемесячной денежной выплаты на ребенка в возрасте от трех до семи лет включительно,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еж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емесячные выплаты, произведенные за прошлые периоды в отношении ребенка, на которого подается заявление о назначении ежемесячной выплаты (за исключением случаев определения размера ежемесячной выплаты в соответствии с абзацами третьим и четвертым пункта 5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Порядка назначения и выплаты ежемесячной денежной выплаты на ребенка в возрасте от трех до семи лет включительно)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дополнить подпунктами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следующего содержания: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) денежные средства на приобретение недвижимого имущества, авт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отранспортного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мототранспортного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средства, стоимость приобретения которого в полном объеме оплачена в рамках целевой государственной социальной поддержки;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) сумма возвращенного налога на дох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оды физических лиц в связи с получением права на налоговый вычет через работодателя в соответствии с законодательством Российской Федерации, а также денежных средств, возвращенных после перерасчета налоговой базы с учетом предоставления налоговых вычетов п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 окончании налогового периода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н)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социальное пособие на погребение, установленное Федеральным законом «О погребении и похоронном деле»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еречне документов (сведений), необходимых для назначения ежемесячной денежной выплаты на ребенка в возрасте от 3 до 7 лет включительно, утвержденном указанным постановлением:</w:t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позиции 7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слова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регистрации записи акта о рождении ребенка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заменить словами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установления опеки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contextualSpacing/>
        <w:ind w:firstLine="709"/>
        <w:jc w:val="both"/>
        <w:spacing w:after="0"/>
        <w:tabs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позицию 10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после слов «гражданско-правового договора» дополнить словами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(в том числе о налоговых вычет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ах)»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contextualSpacing/>
        <w:ind w:firstLine="709"/>
        <w:jc w:val="both"/>
        <w:spacing w:after="0"/>
        <w:tabs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позицию 18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после слов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ценными бумагами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дополнить словами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 операциям с производными финансовыми инструментами (с учетом понесенных расходов)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contextualSpacing/>
        <w:ind w:firstLine="709"/>
        <w:jc w:val="both"/>
        <w:spacing w:after="0"/>
        <w:tabs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позицию 24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после слов «государственном реестре недвижимости» дополнить словами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(в том числе находящемся под арестом)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contextualSpacing/>
        <w:ind w:firstLine="709"/>
        <w:jc w:val="both"/>
        <w:spacing w:after="0"/>
        <w:tabs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позицию 32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после слов «электронного взаимодействия» дополнить словами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«(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запрос сведений должен осуществляться по каждому поступившему заявлению)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contextualSpacing/>
        <w:ind w:firstLine="709"/>
        <w:jc w:val="both"/>
        <w:spacing w:after="0"/>
        <w:tabs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позиции 33 - 35 графы «Источник сведений/способ получения» изложить в следующей редакции:</w:t>
      </w:r>
      <w:r/>
    </w:p>
    <w:p>
      <w:pPr>
        <w:contextualSpacing/>
        <w:ind w:firstLine="709"/>
        <w:jc w:val="both"/>
        <w:spacing w:after="0"/>
        <w:tabs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tbl>
      <w:tblPr>
        <w:tblW w:w="946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1"/>
        <w:gridCol w:w="3827"/>
      </w:tblGrid>
      <w:tr>
        <w:trPr>
          <w:trHeight w:val="520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"33.</w:t>
            </w: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Сведения о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самоходных машинах и других видах техники, зарегистрированных в соответствии с Правила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ми государственной регистрации самоходных машин и других видов техники, утвержденными постановлением Правительства Российской Федерации от 21 сентября 2020 г. №1507 «Об утверждении Правил государственной регистрации самоходных машин и других видов техники»</w:t>
            </w: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до 31 декабря 2022 г. - органы исполнительной власти субъектов Россий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ской Федерации, уполномоченные на осуществление регионального государственного контроля (надзора) в области технического состояния и эксплуатации самоходных машин и других видов техники / посредством заключения соглашений о межведомственном взаимодействии;</w:t>
            </w:r>
            <w:r>
              <w:rPr>
                <w:sz w:val="24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highlight w:val="none"/>
                <w:lang w:eastAsia="ru-RU"/>
              </w:rPr>
              <w:t xml:space="preserve">с 1 января 2023 г. - Минсельхоз России (ведомственная информационная система) /  посредством единой системы межведомственного электронного взаимодействия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34.</w:t>
            </w: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Сведения о помещении с назначением «жилое» (его части, занимаемом заявителем и (или) членом его семьи, страдающим тяжелой формой хронического заболевания, предусмотренного перечнем тяжелых хронических заболеваний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, при которых невозможно совместное проживание граждан в одной квартире, утвержденным Министерством здравоохранения Российской Федерации, сведения о помещении с назначением «жилое» (его части, признанном в установленном порядке непригодным для проживания  </w:t>
            </w: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заявитель/посредством представления подтверждающих документов</w:t>
            </w:r>
            <w:r>
              <w:rPr>
                <w:sz w:val="24"/>
              </w:rPr>
            </w:r>
            <w:r/>
          </w:p>
        </w:tc>
      </w:tr>
      <w:tr>
        <w:trPr>
          <w:trHeight w:val="354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35.</w:t>
            </w: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Сведения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о зарегистрированном на заявителя или членов его семьи автотранспортном или мототранспортном средстве, которое предоставлено уполномоченным органом субъекта Российской Федерации или муниципал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ьного образования в рамках государственной социальной поддержки или стоимость приобретения которого в полном объеме оплачена за счет денежных средств, предоставленных в рамках целевой государственной социальной поддержки на приобретение движимого имущества</w:t>
            </w: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заявитель/посредством представления подтверждающих документов</w:t>
            </w:r>
            <w:r>
              <w:rPr>
                <w:sz w:val="24"/>
              </w:rPr>
            </w:r>
            <w:r/>
          </w:p>
        </w:tc>
      </w:tr>
    </w:tbl>
    <w:p>
      <w:pPr>
        <w:contextualSpacing/>
        <w:ind w:firstLine="709"/>
        <w:jc w:val="both"/>
        <w:spacing w:after="0"/>
        <w:tabs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contextualSpacing/>
        <w:ind w:firstLine="709"/>
        <w:jc w:val="both"/>
        <w:spacing w:after="0"/>
        <w:tabs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позиции 36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слова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общеобразовательном учреждении либо образовательном учреждении среднего профессионального или высшего образования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заменить словами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общеобразовательной организации, профессиональной образовательной организации или образовательной организации высшего образования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contextualSpacing/>
        <w:ind w:firstLine="709"/>
        <w:jc w:val="both"/>
        <w:spacing w:after="0"/>
        <w:tabs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позиции 37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слова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общеобразовательном учреждении либо образовательном учреждении среднего профессионального или высшего образования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заменить словами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общеобразовательной организации, либо профессиональной образовательной организации или образовательной организации высшего образования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contextualSpacing/>
        <w:ind w:firstLine="709"/>
        <w:jc w:val="both"/>
        <w:spacing w:after="0"/>
        <w:tabs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позицию 38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после слов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членами его семьи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дополнить словами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непрерывного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contextualSpacing/>
        <w:ind w:firstLine="709"/>
        <w:jc w:val="both"/>
        <w:spacing w:after="0"/>
        <w:tabs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позиции 40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слов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(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за исключением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детей, находящихся под опекой)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исключить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contextualSpacing/>
        <w:ind w:firstLine="709"/>
        <w:jc w:val="both"/>
        <w:spacing w:after="0"/>
        <w:tabs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позицию 41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после слов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военной профессиональной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дополнить словом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образовательной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contextualSpacing/>
        <w:ind w:firstLine="709"/>
        <w:jc w:val="both"/>
        <w:spacing w:after="0"/>
        <w:tabs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позицию 43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изложить в следующей редакции:</w:t>
      </w:r>
      <w:r/>
    </w:p>
    <w:p>
      <w:pPr>
        <w:contextualSpacing/>
        <w:ind w:firstLine="709"/>
        <w:jc w:val="both"/>
        <w:spacing w:after="0"/>
        <w:tabs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tbl>
      <w:tblPr>
        <w:tblW w:w="963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3827"/>
      </w:tblGrid>
      <w:tr>
        <w:trPr>
          <w:trHeight w:val="288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«43.</w:t>
            </w: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3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Сведения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о применении в отношении заявителя и (или) членов его семьи меры пресечения в виде заключения под стражу</w:t>
            </w: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contextualSpacing/>
              <w:jc w:val="left"/>
              <w:rPr>
                <w:rFonts w:ascii="Times New Roman" w:hAnsi="Times New Roman" w:cs="Times New Roman" w:eastAsia="Times New Roman"/>
                <w:sz w:val="24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до 31 марта 2022 г. - заявитель/посредством представления подтверждающих докуме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нтов;</w:t>
            </w:r>
            <w:r>
              <w:rPr>
                <w:sz w:val="24"/>
              </w:rPr>
            </w:r>
            <w:r/>
          </w:p>
          <w:p>
            <w:pPr>
              <w:contextualSpacing w:val="0"/>
              <w:jc w:val="left"/>
              <w:rPr>
                <w:sz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highlight w:val="none"/>
                <w:lang w:eastAsia="ru-RU"/>
              </w:rPr>
              <w:t xml:space="preserve">с 1 апреля 2022 г. - ФСИН России (ведомственная информационная система)/посредством единой системы межведомственного электронного взаимодействия»;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highlight w:val="none"/>
                <w:lang w:eastAsia="ru-RU"/>
              </w:rPr>
            </w:r>
            <w:r/>
          </w:p>
        </w:tc>
      </w:tr>
    </w:tbl>
    <w:p>
      <w:pPr>
        <w:contextualSpacing/>
        <w:ind w:firstLine="709"/>
        <w:jc w:val="both"/>
        <w:spacing w:after="0"/>
        <w:tabs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contextualSpacing/>
        <w:ind w:firstLine="709"/>
        <w:jc w:val="both"/>
        <w:spacing w:after="0"/>
        <w:tabs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позиции 44:</w:t>
      </w:r>
      <w:r/>
    </w:p>
    <w:p>
      <w:pPr>
        <w:contextualSpacing/>
        <w:ind w:firstLine="709"/>
        <w:jc w:val="both"/>
        <w:spacing w:after="0"/>
        <w:tabs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слово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выплачиваемой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заменить словами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 иных денежных выплат, предусмотренных законодательством Российской Федерации, выплачиваемых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contextualSpacing/>
        <w:ind w:firstLine="709"/>
        <w:jc w:val="both"/>
        <w:spacing w:after="0"/>
        <w:tabs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слово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аспирантам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заменить словом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лицам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contextualSpacing/>
        <w:ind w:firstLine="709"/>
        <w:jc w:val="both"/>
        <w:spacing w:after="0"/>
        <w:tabs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позицию 49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изложить в следующей редакции:</w:t>
      </w:r>
      <w:r/>
    </w:p>
    <w:tbl>
      <w:tblPr>
        <w:tblW w:w="963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3827"/>
      </w:tblGrid>
      <w:tr>
        <w:trPr/>
        <w:tc>
          <w:tcPr>
            <w:tcW w:w="709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«49.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Сведе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ния о помещениях с назначением «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жилое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, зданиях с назначением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жилое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жилое строение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 и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жилой дом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, земельных участках,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которых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в полном объеме оплачена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 за счет денежных средств, предоставленных в рамках такой целевой государственной социальной поддержки на приобретение недвижимого имущества, а также земельных участках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, предоставленных в соответствии с Федеральным законом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Об особенностях предоставления гражданам земельных участков, н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аходящихся в госуд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Times New Roman" w:hAnsi="Times New Roman" w:cs="Times New Roman" w:eastAsia="Times New Roman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заявитель/посредством представления подтверждающих документов»;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</w:tbl>
    <w:p>
      <w:pPr>
        <w:contextualSpacing/>
        <w:ind w:firstLine="709"/>
        <w:jc w:val="both"/>
        <w:spacing w:after="0"/>
        <w:tabs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дополнить позициями 51 - 57 следующего содержания:</w:t>
      </w:r>
      <w:r/>
    </w:p>
    <w:tbl>
      <w:tblPr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3827"/>
      </w:tblGrid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"51.</w:t>
            </w:r>
            <w:r>
              <w:rPr>
                <w:sz w:val="24"/>
              </w:rPr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Сведения о нахождении автотранспортного (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мототранспортного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) средства, маломерного судна, самоходной машины или другого вида техники под арестом и (или) в розыске</w:t>
            </w:r>
            <w:r>
              <w:rPr>
                <w:sz w:val="24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заявитель/посредством представления подтверждающих документов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52.</w:t>
            </w:r>
            <w:r>
              <w:rPr>
                <w:sz w:val="24"/>
              </w:rPr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Сведения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о постановке на учет в медицинской организации в связи с беременностью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, а также о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родоразрешении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 или прерывании беременности</w:t>
            </w:r>
            <w:r>
              <w:rPr>
                <w:sz w:val="24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Фонд социального страхования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 Российской Федерации (федеральная государственная информационная система «Единая интегрированная информационная система «Соцстрах» Фонда социального страхования Российской Федерации)/посредством единой системы межведомственного электронного взаимодействия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;</w:t>
            </w:r>
            <w:r>
              <w:rPr>
                <w:sz w:val="24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заявитель/посредством представления подтверждающих документов (в случае отсутствия сведений в распоряжении Фонда социального страхования Российской Федерации)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53.</w:t>
            </w:r>
            <w:r>
              <w:rPr>
                <w:sz w:val="24"/>
              </w:rPr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Сведения о полученных грантах, субсидиях и других поступлениях, имеющих целевой характер расходования и предоставляемых в рамках поддержки предпринимательства</w:t>
            </w:r>
            <w:r>
              <w:rPr>
                <w:sz w:val="24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заявитель/посредством представления подтверждающих документов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54.</w:t>
            </w:r>
            <w:r>
              <w:rPr>
                <w:sz w:val="24"/>
              </w:rPr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Сведения о статусе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семьи «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многодетная» </w:t>
            </w:r>
            <w:r>
              <w:rPr>
                <w:sz w:val="24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органы государственной власти субъектов Российской Федерации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55.</w:t>
            </w:r>
            <w:r>
              <w:rPr>
                <w:sz w:val="24"/>
              </w:rPr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Сведения о доходах, полученных в результате выигрышей, выплачиваемых организаторами лотерей, тотализаторов и других, основанных на риске игр</w:t>
            </w:r>
            <w:r>
              <w:rPr>
                <w:sz w:val="24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с 1 января 2022 г. - ФНС России (автоматизир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ованная информационная система Федеральной налоговой службы (АИС «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Налог-3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)/посредством единой системы межведомственного электронного взаимодействия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;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56.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</w:r>
            <w:r/>
          </w:p>
        </w:tc>
        <w:tc>
          <w:tcPr>
            <w:tcW w:w="510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Calibri"/>
                <w:sz w:val="24"/>
                <w:szCs w:val="28"/>
                <w:highlight w:val="none"/>
                <w:lang w:val="ru-RU"/>
              </w:rPr>
              <w:t xml:space="preserve">Документы (сведения) о размере </w:t>
            </w:r>
            <w:r>
              <w:rPr>
                <w:rFonts w:ascii="Times New Roman" w:hAnsi="Times New Roman" w:cs="Times New Roman" w:eastAsia="Calibri"/>
                <w:sz w:val="24"/>
                <w:szCs w:val="28"/>
                <w:highlight w:val="none"/>
                <w:lang w:val="ru-RU"/>
              </w:rPr>
              <w:t xml:space="preserve">ежемесячной компенсационной выплаты неработающим трудоспособным лицам, осуществляющим уход за инвалидом I группы, либо достигшим возраста 80 лет</w:t>
            </w:r>
            <w:r>
              <w:rPr>
                <w:rFonts w:ascii="Times New Roman" w:hAnsi="Times New Roman" w:cs="Times New Roman" w:eastAsia="Calibri"/>
                <w:sz w:val="24"/>
                <w:szCs w:val="28"/>
                <w:highlight w:val="none"/>
                <w:lang w:val="ru-RU"/>
              </w:rPr>
              <w:t xml:space="preserve">, вышедших на пенсию после службы в органах,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</w:r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заявитель/посредством представления подтверждающих документов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57.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</w:r>
            <w:r/>
          </w:p>
        </w:tc>
        <w:tc>
          <w:tcPr>
            <w:tcW w:w="510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Сведения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об установлении опеки над ребенком, в отношении которого подается заявление о назначении ежемесячной выплаты, содержащее сведения о проживании данного ребенка с опекуном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</w:r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  <w:t xml:space="preserve">заявитель/посредством представления подтверждающих документов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eastAsia="ru-RU"/>
              </w:rPr>
            </w:r>
            <w:r/>
          </w:p>
        </w:tc>
      </w:tr>
    </w:tbl>
    <w:p>
      <w:pPr>
        <w:contextualSpacing/>
        <w:jc w:val="both"/>
        <w:spacing w:after="0"/>
        <w:tabs>
          <w:tab w:val="left" w:pos="1134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4. Т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иповую форму заявления о назначении ежемесячной денежной выплаты на ребенка в возрасте от 3 до 7 лет включительно, утвержденную указанным постановлением, изложить в следующей редакции: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br w:type="page"/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Утверждена</w:t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постановлением Правительства</w:t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Брянской области</w:t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1"/>
      </w:tblGrid>
      <w:tr>
        <w:trPr/>
        <w:tc>
          <w:tcPr>
            <w:tcW w:w="90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  <w:outlineLvl w:val="0"/>
            </w:pPr>
            <w:r>
              <w:rPr>
                <w:b/>
              </w:rPr>
            </w:r>
            <w:bookmarkStart w:id="0" w:name="Par440"/>
            <w:r>
              <w:rPr>
                <w:b/>
              </w:rPr>
            </w:r>
            <w:bookmarkEnd w:id="0"/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ТИПОВАЯ ФОРМА ЗАЯВЛЕНИЯ</w:t>
            </w:r>
            <w:r>
              <w:rPr>
                <w:b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Calibri" w:hAnsi="Calibri" w:cs="Calibri" w:eastAsia="Times New Roman"/>
                <w:b/>
                <w:sz w:val="22"/>
                <w:szCs w:val="20"/>
              </w:rPr>
              <w:outlineLvl w:val="0"/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о назначении ежемесячной денежной выплаты на ребенка в возрасте от 3 до 7 лет включительно </w:t>
            </w:r>
            <w:r>
              <w:rPr>
                <w:rFonts w:ascii="Times New Roman" w:hAnsi="Times New Roman" w:cs="Times New Roman" w:eastAsia="Times New Roman"/>
                <w:b/>
                <w:sz w:val="22"/>
                <w:szCs w:val="28"/>
                <w:lang w:eastAsia="ru-RU"/>
              </w:rPr>
              <w:t xml:space="preserve">&lt;1&gt;</w:t>
            </w:r>
            <w:r>
              <w:rPr>
                <w:b/>
                <w:sz w:val="22"/>
              </w:rPr>
            </w:r>
            <w:r/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340"/>
        <w:gridCol w:w="4196"/>
      </w:tblGrid>
      <w:tr>
        <w:trPr/>
        <w:tc>
          <w:tcPr>
            <w:tcW w:w="4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41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4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4195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2"/>
                <w:szCs w:val="28"/>
              </w:rPr>
              <w:outlineLvl w:val="0"/>
            </w:pP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(орган, организация)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gridSpan w:val="3"/>
            <w:tcW w:w="9071" w:type="dxa"/>
            <w:textDirection w:val="lrTb"/>
            <w:noWrap w:val="false"/>
          </w:tcPr>
          <w:p>
            <w:pPr>
              <w:ind w:firstLine="647"/>
              <w:jc w:val="both"/>
              <w:spacing w:after="0" w:line="240" w:lineRule="auto"/>
              <w:widowControl w:val="off"/>
              <w:rPr>
                <w:rFonts w:ascii="Calibri" w:hAnsi="Calibri" w:cs="Calibri" w:eastAsia="Times New Roman"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Прошу установить ежемесячную денежную выплату на ребенка в возрасте от 3 до 7 лет включительно (далее - ежемесячная выплата).</w:t>
            </w:r>
            <w:r/>
          </w:p>
        </w:tc>
      </w:tr>
    </w:tbl>
    <w:p>
      <w:pPr>
        <w:jc w:val="both"/>
        <w:spacing w:after="0" w:line="240" w:lineRule="auto"/>
        <w:widowControl w:val="off"/>
        <w:rPr>
          <w:rFonts w:ascii="Calibri" w:hAnsi="Calibri" w:cs="Calibri" w:eastAsia="Times New Roman"/>
          <w:sz w:val="20"/>
          <w:szCs w:val="20"/>
          <w:lang w:eastAsia="ru-RU"/>
        </w:rPr>
      </w:pPr>
      <w:r>
        <w:rPr>
          <w:rFonts w:ascii="Calibri" w:hAnsi="Calibri" w:cs="Calibri" w:eastAsia="Times New Roman"/>
          <w:sz w:val="20"/>
          <w:szCs w:val="20"/>
          <w:lang w:eastAsia="ru-RU"/>
        </w:rPr>
      </w:r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422"/>
        <w:gridCol w:w="4649"/>
      </w:tblGrid>
      <w:tr>
        <w:trPr/>
        <w:tc>
          <w:tcPr>
            <w:gridSpan w:val="2"/>
            <w:tcW w:w="90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1. Сведения о заявителе</w:t>
            </w:r>
            <w:r/>
          </w:p>
        </w:tc>
      </w:tr>
      <w:tr>
        <w:trPr/>
        <w:tc>
          <w:tcPr>
            <w:gridSpan w:val="2"/>
            <w:tcW w:w="90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ОСНОВНЫЕ СВЕДЕНИЯ</w:t>
            </w:r>
            <w:r/>
          </w:p>
        </w:tc>
      </w:tr>
      <w:tr>
        <w:trPr/>
        <w:tc>
          <w:tcPr>
            <w:tcW w:w="4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Фамилия</w:t>
            </w:r>
            <w:r/>
          </w:p>
        </w:tc>
        <w:tc>
          <w:tcPr>
            <w:tcBorders>
              <w:bottom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4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Имя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4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Отчество (при наличии)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4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СНИЛС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4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Сведения о документе, удостоверяющем личность (вид, дата выдачи, реквизиты) 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&lt;2&gt;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4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Дата рождения (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дд.мм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.г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ггг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)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4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outlineLvl w:val="0"/>
            </w:pPr>
            <w:r/>
            <w:bookmarkStart w:id="1" w:name="Par469"/>
            <w:r/>
            <w:bookmarkEnd w:id="1"/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Семейное положение (в браке не состоял (не состояла), состою в браке, разведен (разведена), вдовец (вдова)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4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outlineLvl w:val="0"/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Адрес места жительства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 &lt;3&gt;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442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2"/>
                <w:szCs w:val="28"/>
              </w:rPr>
              <w:outlineLvl w:val="0"/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Реквизиты записи акта о расторжении (заключении) брака 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&lt;4&gt;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44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2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(номер записи акта)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44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44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(дата составления записи акта)</w:t>
            </w:r>
            <w:r/>
          </w:p>
        </w:tc>
      </w:tr>
      <w:tr>
        <w:trPr/>
        <w:tc>
          <w:tcPr>
            <w:tcW w:w="44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44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2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(наименование органа, которым произведена государственная регистрация акта гражданского состояния)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442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Реквизиты записи акта о смерти супруга (супруги) 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&lt;5&gt;</w:t>
            </w:r>
            <w:r/>
          </w:p>
        </w:tc>
        <w:tc>
          <w:tcPr>
            <w:tcBorders>
              <w:bottom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44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2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(номер записи акта)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44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4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(дата составления записи акта)</w:t>
            </w:r>
            <w:r/>
          </w:p>
        </w:tc>
      </w:tr>
      <w:tr>
        <w:trPr/>
        <w:tc>
          <w:tcPr>
            <w:tcW w:w="4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4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(наименование органа, которым произведена государственная регистрация акта гражданского состояния)</w:t>
            </w:r>
            <w:r/>
          </w:p>
        </w:tc>
      </w:tr>
      <w:tr>
        <w:trPr/>
        <w:tc>
          <w:tcPr>
            <w:tcW w:w="4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4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2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ф.и.о.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умершего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)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4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2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4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2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(дата смерти)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4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Место работы 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&lt;6&gt;</w:t>
            </w:r>
            <w:r/>
          </w:p>
        </w:tc>
        <w:tc>
          <w:tcPr>
            <w:tcBorders>
              <w:bottom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4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ИНН работодателя (налогового агента) 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&lt;7&gt;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4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Сведения о сумме алиментов, полученных в период, за который рассчитывается среднедушевой доход семьи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4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2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Фамилия, имя, отчество (при наличии), дата рождения, СНИЛС нетрудоспособного лица, за которым осуществлялся уход в период расчета среднедушевого дохода семьи 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&lt;8&gt;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</w:tbl>
    <w:p>
      <w:pPr>
        <w:jc w:val="both"/>
        <w:spacing w:after="0" w:line="240" w:lineRule="auto"/>
        <w:widowControl w:val="off"/>
        <w:rPr>
          <w:rFonts w:ascii="Calibri" w:hAnsi="Calibri" w:cs="Calibri" w:eastAsia="Times New Roman"/>
          <w:sz w:val="20"/>
          <w:szCs w:val="20"/>
          <w:lang w:eastAsia="ru-RU"/>
        </w:rPr>
      </w:pPr>
      <w:r>
        <w:rPr>
          <w:rFonts w:ascii="Calibri" w:hAnsi="Calibri" w:cs="Calibri" w:eastAsia="Times New Roman"/>
          <w:sz w:val="20"/>
          <w:szCs w:val="20"/>
          <w:lang w:eastAsia="ru-RU"/>
        </w:rPr>
      </w:r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422"/>
        <w:gridCol w:w="4648"/>
      </w:tblGrid>
      <w:tr>
        <w:trPr/>
        <w:tc>
          <w:tcPr>
            <w:gridSpan w:val="2"/>
            <w:tcW w:w="9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ДОПОЛНИТЕЛЬНЫЕ СВЕДЕНИЯ</w:t>
            </w:r>
            <w:r/>
          </w:p>
        </w:tc>
      </w:tr>
      <w:tr>
        <w:trPr/>
        <w:tc>
          <w:tcPr>
            <w:tcW w:w="4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Отбывал (отбывала) наказание в местах лишения свободы в период,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за который рассчитывается среднедушевой доход семьи</w:t>
            </w:r>
            <w:r/>
          </w:p>
        </w:tc>
        <w:tc>
          <w:tcPr>
            <w:tcW w:w="46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ДА/НЕТ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2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(нужное подчеркнуть)</w:t>
            </w:r>
            <w:r>
              <w:rPr>
                <w:sz w:val="22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_______________________________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2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(субъект Российской Федерации, в котором гражданин отбывал наказание)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4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2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Была беременной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6 месяцев и более в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период расчета среднедушевого дохода семьи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и (или) на момент подачи заявления 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&lt;9&gt;</w:t>
            </w:r>
            <w:r>
              <w:rPr>
                <w:sz w:val="22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Была применена мера пресечения в виде заключения под стражу в период, за который рассчитывается среднедушевой доход семьи</w:t>
            </w:r>
            <w:r/>
          </w:p>
        </w:tc>
        <w:tc>
          <w:tcPr>
            <w:tcW w:w="46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ДА/НЕТ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2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(нужное подчеркнуть)</w:t>
            </w:r>
            <w:r>
              <w:rPr>
                <w:sz w:val="22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ДА/НЕТ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2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(нужное подчеркнуть)</w:t>
            </w:r>
            <w:r>
              <w:rPr>
                <w:sz w:val="22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_______________________________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2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(субъект Российской Федерации, в котором 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в отношении гражданина применена мера в виде заключения под стражу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)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4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Контактные данные (номер телефона, адрес электронной почты)</w:t>
            </w:r>
            <w:r/>
          </w:p>
        </w:tc>
        <w:tc>
          <w:tcPr>
            <w:tcBorders>
              <w:bottom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9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2. Сведения о супруге заявителя 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&lt;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&gt;</w:t>
            </w:r>
            <w:r/>
          </w:p>
        </w:tc>
      </w:tr>
      <w:tr>
        <w:trPr/>
        <w:tc>
          <w:tcPr>
            <w:gridSpan w:val="2"/>
            <w:tcW w:w="9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ОСНОВНЫЕ СВЕДЕНИЯ</w:t>
            </w:r>
            <w:r/>
          </w:p>
        </w:tc>
      </w:tr>
      <w:tr>
        <w:trPr/>
        <w:tc>
          <w:tcPr>
            <w:tcW w:w="4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Фамилия</w:t>
            </w:r>
            <w:r/>
          </w:p>
        </w:tc>
        <w:tc>
          <w:tcPr>
            <w:tcBorders>
              <w:bottom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4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Имя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4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Отчество (при наличии)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4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СНИЛС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4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Гражданство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442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Реквизиты записи акта о заключении брака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44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2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(номер записи акта)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44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44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2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(дата составления записи акта)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44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44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2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(наименование органа, которым произведена государственная 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регистрация акта гражданского состояния)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4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2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Сведения о документе, удостоверяющем личность (вид, дата выдачи, реквизиты) 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&lt;2&gt;</w:t>
            </w:r>
            <w:r>
              <w:rPr>
                <w:sz w:val="22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4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Дата рождения (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дд.мм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.г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ггг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)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4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Место работы 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&lt;6&gt;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4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ИНН работодателя (налогового агента) 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&lt;7&gt;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4422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Сведения о сумме полученных в период, за который рассчитывается среднедушевой доход семьи, алиментов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4422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2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Фамилия, имя, отчество (при наличии), дата рождения, СНИЛС нетрудоспособного лица, за которым осуществлялся уход в период расчета среднедушевого дохода семьи 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&lt;8&gt;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</w:tbl>
    <w:p>
      <w:pPr>
        <w:jc w:val="both"/>
        <w:spacing w:after="0" w:line="240" w:lineRule="auto"/>
        <w:widowControl w:val="off"/>
        <w:rPr>
          <w:rFonts w:ascii="Calibri" w:hAnsi="Calibri" w:cs="Calibri" w:eastAsia="Times New Roman"/>
          <w:sz w:val="20"/>
          <w:szCs w:val="20"/>
          <w:lang w:eastAsia="ru-RU"/>
        </w:rPr>
      </w:pPr>
      <w:r>
        <w:rPr>
          <w:rFonts w:ascii="Calibri" w:hAnsi="Calibri" w:cs="Calibri" w:eastAsia="Times New Roman"/>
          <w:sz w:val="20"/>
          <w:szCs w:val="20"/>
          <w:lang w:eastAsia="ru-RU"/>
        </w:rPr>
      </w:r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rPr/>
        <w:tc>
          <w:tcPr>
            <w:tcW w:w="9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ДОПОЛНИТЕЛЬНЫЕ СВЕДЕНИЯ</w:t>
            </w:r>
            <w:r/>
          </w:p>
        </w:tc>
      </w:tr>
    </w:tbl>
    <w:p>
      <w:pPr>
        <w:jc w:val="both"/>
        <w:spacing w:after="0" w:line="240" w:lineRule="auto"/>
        <w:widowControl w:val="off"/>
        <w:rPr>
          <w:rFonts w:ascii="Calibri" w:hAnsi="Calibri" w:cs="Calibri" w:eastAsia="Times New Roman"/>
          <w:sz w:val="20"/>
          <w:szCs w:val="20"/>
          <w:lang w:eastAsia="ru-RU"/>
        </w:rPr>
      </w:pPr>
      <w:r>
        <w:rPr>
          <w:rFonts w:ascii="Calibri" w:hAnsi="Calibri" w:cs="Calibri" w:eastAsia="Times New Roman"/>
          <w:sz w:val="20"/>
          <w:szCs w:val="20"/>
          <w:lang w:eastAsia="ru-RU"/>
        </w:rPr>
      </w:r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855"/>
        <w:gridCol w:w="340"/>
        <w:gridCol w:w="227"/>
        <w:gridCol w:w="4649"/>
      </w:tblGrid>
      <w:tr>
        <w:trPr/>
        <w:tc>
          <w:tcPr>
            <w:gridSpan w:val="3"/>
            <w:tcW w:w="4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Отбывает в настоящее время или отбывал (отбывала) наказание в местах лишения свободы в период, за который рассчитывается среднедушевой доход семьи</w:t>
            </w:r>
            <w:r/>
          </w:p>
        </w:tc>
        <w:tc>
          <w:tcPr>
            <w:tcW w:w="46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ДА/НЕТ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2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(нужное подчеркнуть)</w:t>
            </w:r>
            <w:r>
              <w:rPr>
                <w:sz w:val="22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______________________________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2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(субъект Российской Федерации, в котором гражданин отбывает наказание)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gridSpan w:val="3"/>
            <w:tcW w:w="4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В отношении супруга (супруги) применена мера пресечения в виде заключения под стражу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или была применена такая мера в период, за который рассчитывается среднедушевой доход семьи </w:t>
            </w:r>
            <w:r/>
          </w:p>
        </w:tc>
        <w:tc>
          <w:tcPr>
            <w:tcW w:w="46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ДА/НЕТ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2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(нужное подчеркнуть)</w:t>
            </w:r>
            <w:r>
              <w:rPr>
                <w:sz w:val="22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______________________________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2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(субъект Российской Федерации, в котором в отношении гражданина применена мера в виде заключения под стражу)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gridSpan w:val="3"/>
            <w:tcW w:w="4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Была беременной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6 месяцев и более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в период расчета среднедушевого дохода семьи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(или) на момент подачи заявления 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&lt;9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&gt;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6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ДА/НЕТ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2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(нужное подчеркнуть)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gridSpan w:val="4"/>
            <w:tcW w:w="9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. Сведения о детях заявителя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 &lt;11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&gt;</w:t>
            </w:r>
            <w:r/>
          </w:p>
        </w:tc>
      </w:tr>
      <w:tr>
        <w:trPr/>
        <w:tc>
          <w:tcPr>
            <w:gridSpan w:val="4"/>
            <w:tcW w:w="9070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ОСНОВНЫЕ СВЕДЕНИЯ</w:t>
            </w:r>
            <w:r/>
          </w:p>
        </w:tc>
      </w:tr>
      <w:tr>
        <w:trPr/>
        <w:tc>
          <w:tcPr>
            <w:gridSpan w:val="3"/>
            <w:tcW w:w="4422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Фамилия</w:t>
            </w:r>
            <w:r/>
          </w:p>
        </w:tc>
        <w:tc>
          <w:tcPr>
            <w:tcBorders>
              <w:bottom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gridSpan w:val="3"/>
            <w:tcW w:w="4422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Имя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gridSpan w:val="3"/>
            <w:tcW w:w="4422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Отчество (при наличии)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gridSpan w:val="3"/>
            <w:tcW w:w="4422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СНИЛС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gridSpan w:val="3"/>
            <w:tcW w:w="4422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Гражданство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gridSpan w:val="3"/>
            <w:tcW w:w="442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Реквизиты записи акта о рождении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gridSpan w:val="3"/>
            <w:tcW w:w="44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46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2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(номер записи акта)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gridSpan w:val="3"/>
            <w:tcW w:w="44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gridSpan w:val="3"/>
            <w:tcW w:w="44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46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2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(дата составления записи акта)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gridSpan w:val="3"/>
            <w:tcW w:w="442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gridSpan w:val="3"/>
            <w:tcW w:w="44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4648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(наименование органа, которым произведена государственная регистрация акта гражданского состояния)</w:t>
            </w:r>
            <w:r/>
          </w:p>
        </w:tc>
      </w:tr>
      <w:tr>
        <w:trPr/>
        <w:tc>
          <w:tcPr>
            <w:gridSpan w:val="3"/>
            <w:tcW w:w="4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Сведения о документе, удостоверяющем личность (вид, дата выдачи, реквизиты) 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&lt;2&gt;</w:t>
            </w:r>
            <w:r/>
          </w:p>
        </w:tc>
        <w:tc>
          <w:tcPr>
            <w:tcBorders>
              <w:bottom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gridSpan w:val="3"/>
            <w:tcW w:w="4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Дата рождения (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дд.мм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.г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ггг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)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gridSpan w:val="3"/>
            <w:tcW w:w="4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Заявитель является для ребенка</w:t>
            </w:r>
            <w:r/>
          </w:p>
        </w:tc>
        <w:tc>
          <w:tcPr>
            <w:tcBorders>
              <w:top w:val="single" w:color="auto" w:sz="4" w:space="0"/>
            </w:tcBorders>
            <w:tcW w:w="46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родителем/иным законным представителем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2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(нужное подчеркнуть)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gridSpan w:val="4"/>
            <w:tcW w:w="9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ДОПОЛНИТЕЛЬНЫЕ СВЕДЕНИЯ</w:t>
            </w:r>
            <w:r/>
          </w:p>
        </w:tc>
      </w:tr>
      <w:tr>
        <w:trPr/>
        <w:tc>
          <w:tcPr>
            <w:gridSpan w:val="3"/>
            <w:tcW w:w="4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Обучается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 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&lt;1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&gt;</w:t>
            </w:r>
            <w:r/>
          </w:p>
        </w:tc>
        <w:tc>
          <w:tcPr>
            <w:tcW w:w="46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ДА/НЕТ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2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(нужное подчеркнуть)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gridSpan w:val="3"/>
            <w:tcW w:w="4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2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Отбывает в настоящее время или отбывал (отбывала) наказание в местах лишения свободы в период, за который рассчитывается среднедушевой доход семьи 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&lt;1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&gt;</w:t>
            </w:r>
            <w:r>
              <w:rPr>
                <w:sz w:val="22"/>
              </w:rPr>
            </w:r>
            <w:r/>
          </w:p>
        </w:tc>
        <w:tc>
          <w:tcPr>
            <w:tcW w:w="46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ДА/НЕТ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2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(нужное подчеркнуть)</w:t>
            </w:r>
            <w:r>
              <w:rPr>
                <w:sz w:val="22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______________________________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2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(субъект Российской Федерации, в котором гражданин отбывал наказание)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gridSpan w:val="3"/>
            <w:tcW w:w="44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В отношении ребенка применен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мер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пресечения в виде заключения под стражу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или была применена такая мера в период, за который рассчитывается среднедушевой доход семьи 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&lt;1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&gt;</w:t>
            </w:r>
            <w:r/>
          </w:p>
        </w:tc>
        <w:tc>
          <w:tcPr>
            <w:tcW w:w="46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ДА/НЕТ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2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(нужное подчеркнуть)</w:t>
            </w:r>
            <w:r>
              <w:rPr>
                <w:sz w:val="22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______________________________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2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(субъект Российской Федерации, в котором в отношении гражданина применена мера в виде заключения под стражу)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gridSpan w:val="4"/>
            <w:tcW w:w="90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4. Сделайте отметку в соответствующем квадрате, если одно или несколько из следующих утверждений о вас или членах вашей семьи является верным на момент подачи заявления</w:t>
            </w:r>
            <w:r/>
          </w:p>
        </w:tc>
      </w:tr>
      <w:tr>
        <w:trPr/>
        <w:tc>
          <w:tcPr>
            <w:gridSpan w:val="4"/>
            <w:tcW w:w="90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position w:val="-8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238125"/>
                      <wp:effectExtent l="0" t="0" r="9525" b="9525"/>
                      <wp:docPr id="2" name="Рисунок 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14.3pt;height:18.8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Члены ва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шей семьи проходят военную службу по призыву, являются военнослужащими,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службы.</w:t>
            </w:r>
            <w:r/>
          </w:p>
        </w:tc>
      </w:tr>
      <w:tr>
        <w:trPr/>
        <w:tc>
          <w:tcPr>
            <w:gridSpan w:val="4"/>
            <w:tcW w:w="90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position w:val="-8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238125"/>
                      <wp:effectExtent l="0" t="0" r="9525" b="9525"/>
                      <wp:docPr id="3" name="Рисунок 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9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mso-wrap-distance-left:0.0pt;mso-wrap-distance-top:0.0pt;mso-wrap-distance-right:0.0pt;mso-wrap-distance-bottom:0.0pt;width:14.3pt;height:18.8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Члены вашей семьи находятся на полном государственном обеспечении (за исключением заявителя и детей, находящихся под опекой).</w:t>
            </w:r>
            <w:r/>
          </w:p>
        </w:tc>
      </w:tr>
      <w:tr>
        <w:trPr/>
        <w:tc>
          <w:tcPr>
            <w:gridSpan w:val="4"/>
            <w:tcW w:w="90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position w:val="-8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238125"/>
                      <wp:effectExtent l="0" t="0" r="9525" b="9525"/>
                      <wp:docPr id="4" name="Рисунок 3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mso-wrap-distance-left:0.0pt;mso-wrap-distance-top:0.0pt;mso-wrap-distance-right:0.0pt;mso-wrap-distance-bottom:0.0pt;width:14.3pt;height:18.8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Члены вашей семьи находятся на принудительном лечении по решению суда.</w:t>
            </w:r>
            <w:r/>
          </w:p>
        </w:tc>
      </w:tr>
      <w:tr>
        <w:trPr/>
        <w:tc>
          <w:tcPr>
            <w:gridSpan w:val="4"/>
            <w:tcW w:w="90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position w:val="-8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238125"/>
                      <wp:effectExtent l="0" t="0" r="9525" b="9525"/>
                      <wp:docPr id="5" name="Рисунок 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mso-wrap-distance-left:0.0pt;mso-wrap-distance-top:0.0pt;mso-wrap-distance-right:0.0pt;mso-wrap-distance-bottom:0.0pt;width:14.3pt;height:18.8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На вас или членов вашей семьи зарегистрировано автотранспортное (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мототранспортное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) средство,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которого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в полном объеме оплачена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за счет денежных средств, предоставленных в рамках целевой государственной социальной поддержки на приобретение движимого имущества.</w:t>
            </w:r>
            <w:r/>
          </w:p>
        </w:tc>
      </w:tr>
      <w:tr>
        <w:trPr/>
        <w:tc>
          <w:tcPr>
            <w:gridSpan w:val="4"/>
            <w:tcW w:w="90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position w:val="-8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238125"/>
                      <wp:effectExtent l="0" t="0" r="9525" b="9525"/>
                      <wp:docPr id="6" name="Рисунок 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mso-wrap-distance-left:0.0pt;mso-wrap-distance-top:0.0pt;mso-wrap-distance-right:0.0pt;mso-wrap-distance-bottom:0.0pt;width:14.3pt;height:18.8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Вы или члены вашей семьи имеют в собственности помещения с назначением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жилое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, здания с назначением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жилое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жилое строение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жилой дом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, земельные участки, которые предоставлены уполномоченным органом субъекта Российской Федерации или муниципального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образования в рамках государственной социальной поддержки многодетной семьи или стоимость приобретения которых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в полном объеме оплачена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за счет денежных средств, предоставленных в рамках целевой государственной социальной поддержки на приобретение недвижимого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имущества.</w:t>
            </w:r>
            <w:r/>
          </w:p>
        </w:tc>
      </w:tr>
      <w:tr>
        <w:trPr/>
        <w:tc>
          <w:tcPr>
            <w:gridSpan w:val="4"/>
            <w:tcW w:w="90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position w:val="-8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238125"/>
                      <wp:effectExtent l="0" t="0" r="9525" b="9525"/>
                      <wp:docPr id="7" name="Рисунок 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mso-wrap-distance-left:0.0pt;mso-wrap-distance-top:0.0pt;mso-wrap-distance-right:0.0pt;mso-wrap-distance-bottom:0.0pt;width:14.3pt;height:18.8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Вы или члены вашей семьи имеют в собственности земельные участки, предоставленные в соответствии с Федеральным </w:t>
            </w:r>
            <w:hyperlink r:id="rId10" w:tooltip="Федеральный закон от 01.05.2016 N 119-ФЗ (ред. от 28.06.2021) &quot;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" w:history="1">
              <w:r>
                <w:rPr>
                  <w:rFonts w:ascii="Times New Roman" w:hAnsi="Times New Roman" w:cs="Times New Roman" w:eastAsia="Times New Roman"/>
                  <w:sz w:val="28"/>
                  <w:szCs w:val="28"/>
                  <w:lang w:eastAsia="ru-RU"/>
                </w:rPr>
                <w:t xml:space="preserve">законом</w:t>
              </w:r>
            </w:hyperlink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Об особенностях предоставления гражданам земельных участков, н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аходящихся в госу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.</w:t>
            </w:r>
            <w:r/>
          </w:p>
        </w:tc>
      </w:tr>
      <w:tr>
        <w:trPr/>
        <w:tc>
          <w:tcPr>
            <w:gridSpan w:val="4"/>
            <w:tcW w:w="90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position w:val="-8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238125"/>
                      <wp:effectExtent l="0" t="0" r="9525" b="9525"/>
                      <wp:docPr id="8" name="Рисунок 7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mso-wrap-distance-left:0.0pt;mso-wrap-distance-top:0.0pt;mso-wrap-distance-right:0.0pt;mso-wrap-distance-bottom:0.0pt;width:14.3pt;height:18.8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Вы или члены вашей семьи имеют в собственности  помещение с назначением 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жилое»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(его часть), занимаемое заявителем и (или) членом его семьи, страдающим тяжелой формой хронического заболевания, предусмотренного перечнем тяжелых форм хронических заболеваний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, при которых невозможно совместное проживание граждан в одной квартире, утвержденным Министерством здравоохранения Российской Федерации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.</w:t>
            </w:r>
            <w:r/>
          </w:p>
        </w:tc>
      </w:tr>
      <w:tr>
        <w:trPr/>
        <w:tc>
          <w:tcPr>
            <w:gridSpan w:val="4"/>
            <w:tcW w:w="90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position w:val="-8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238125"/>
                      <wp:effectExtent l="0" t="0" r="9525" b="9525"/>
                      <wp:docPr id="9" name="Рисунок 8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5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mso-wrap-distance-left:0.0pt;mso-wrap-distance-top:0.0pt;mso-wrap-distance-right:0.0pt;mso-wrap-distance-bottom:0.0pt;width:14.3pt;height:18.8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Вы или члены вашей семьи имеют в собственности помещение с назначением 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жилое»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(его часть), признанное в установленном порядке непригодным для проживания.</w:t>
            </w:r>
            <w:r/>
          </w:p>
        </w:tc>
      </w:tr>
      <w:tr>
        <w:trPr/>
        <w:tc>
          <w:tcPr>
            <w:gridSpan w:val="4"/>
            <w:tcW w:w="90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position w:val="-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position w:val="-8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238125"/>
                      <wp:effectExtent l="0" t="0" r="9525" b="9525"/>
                      <wp:docPr id="10" name="Рисунок 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mso-wrap-distance-left:0.0pt;mso-wrap-distance-top:0.0pt;mso-wrap-distance-right:0.0pt;mso-wrap-distance-bottom:0.0pt;width:14.3pt;height:18.8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На вас или членов вашей семьи зарегистрировано автотранспортное (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мототранспортное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) средство, маломерное судно, самоходная машина или другой вид техники, находящиеся под арестом и (или) в розыске.</w:t>
            </w:r>
            <w:r/>
          </w:p>
        </w:tc>
      </w:tr>
      <w:tr>
        <w:trPr/>
        <w:tc>
          <w:tcPr>
            <w:gridSpan w:val="4"/>
            <w:tcW w:w="907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position w:val="-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position w:val="-8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276225"/>
                      <wp:effectExtent l="0" t="0" r="9525" b="9525"/>
                      <wp:docPr id="11" name="Рисунок 23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mso-wrap-distance-left:0.0pt;mso-wrap-distance-top:0.0pt;mso-wrap-distance-right:0.0pt;mso-wrap-distance-bottom:0.0pt;width:14.3pt;height:21.8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position w:val="-8"/>
                <w:sz w:val="28"/>
                <w:szCs w:val="28"/>
                <w:lang w:eastAsia="ru-RU"/>
              </w:rPr>
              <w:t xml:space="preserve"> Ваша семья имеет статус многодетной.</w:t>
            </w:r>
            <w:r/>
          </w:p>
        </w:tc>
      </w:tr>
      <w:tr>
        <w:trPr/>
        <w:tc>
          <w:tcPr>
            <w:gridSpan w:val="4"/>
            <w:tcW w:w="90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5. Сделайте отметку в соответствующем квадрате, если одно или несколько из следующих утверждений о вас или членах вашей семьи является верным в период, за который рассчитывается среднедушевой доход семьи 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&lt;1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2"/>
                <w:szCs w:val="28"/>
                <w:lang w:eastAsia="ru-RU"/>
              </w:rPr>
              <w:t xml:space="preserve">&gt;</w:t>
            </w:r>
            <w:r/>
          </w:p>
        </w:tc>
      </w:tr>
      <w:tr>
        <w:trPr/>
        <w:tc>
          <w:tcPr>
            <w:gridSpan w:val="4"/>
            <w:tcW w:w="90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position w:val="-8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238125"/>
                      <wp:effectExtent l="0" t="0" r="9525" b="9525"/>
                      <wp:docPr id="12" name="Рисунок 1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mso-wrap-distance-left:0.0pt;mso-wrap-distance-top:0.0pt;mso-wrap-distance-right:0.0pt;mso-wrap-distance-bottom:0.0pt;width:14.3pt;height:18.8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Вы или члены вашей семьи получали доходы, полученные от источников за пределами Российской Федерации.</w:t>
            </w:r>
            <w:r/>
          </w:p>
        </w:tc>
      </w:tr>
      <w:tr>
        <w:trPr/>
        <w:tc>
          <w:tcPr>
            <w:gridSpan w:val="4"/>
            <w:tcW w:w="90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position w:val="-8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238125"/>
                      <wp:effectExtent l="0" t="0" r="9525" b="9525"/>
                      <wp:docPr id="13" name="Рисунок 1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mso-wrap-distance-left:0.0pt;mso-wrap-distance-top:0.0pt;mso-wrap-distance-right:0.0pt;mso-wrap-distance-bottom:0.0pt;width:14.3pt;height:18.8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Вы или члены вашей семьи младше 23 лет и обучались в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 и не получали стипендию.</w:t>
            </w:r>
            <w:r/>
          </w:p>
        </w:tc>
      </w:tr>
      <w:tr>
        <w:trPr/>
        <w:tc>
          <w:tcPr>
            <w:gridSpan w:val="4"/>
            <w:tcW w:w="90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position w:val="-8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238125"/>
                      <wp:effectExtent l="0" t="0" r="9525" b="9525"/>
                      <wp:docPr id="14" name="Рисунок 13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" o:spid="_x0000_s13" type="#_x0000_t75" style="mso-wrap-distance-left:0.0pt;mso-wrap-distance-top:0.0pt;mso-wrap-distance-right:0.0pt;mso-wrap-distance-bottom:0.0pt;width:14.3pt;height:18.8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Вы или члены в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ашей семьи получали стипендию и иные денежные выплаты, предусмотренные законодательством Российской Федерации, выплачиваемые лицам, обучающимся в профессиональных образовательных организациях и образовательных организациях высшего образования, лицам, обуча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ющимся по очной форме по программам подготовки научных и научно-педагогических кадров, и лицам,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по медицинским показаниям.</w:t>
            </w:r>
            <w:r/>
          </w:p>
        </w:tc>
      </w:tr>
      <w:tr>
        <w:trPr/>
        <w:tc>
          <w:tcPr>
            <w:gridSpan w:val="4"/>
            <w:tcW w:w="90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position w:val="-8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238125"/>
                      <wp:effectExtent l="0" t="0" r="9525" b="9525"/>
                      <wp:docPr id="15" name="Рисунок 1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3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" o:spid="_x0000_s14" type="#_x0000_t75" style="mso-wrap-distance-left:0.0pt;mso-wrap-distance-top:0.0pt;mso-wrap-distance-right:0.0pt;mso-wrap-distance-bottom:0.0pt;width:14.3pt;height:18.8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Вы или члены вашей семьи проходили военную службу по призыву.</w:t>
            </w:r>
            <w:r/>
          </w:p>
        </w:tc>
      </w:tr>
      <w:tr>
        <w:trPr/>
        <w:tc>
          <w:tcPr>
            <w:gridSpan w:val="4"/>
            <w:tcW w:w="90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position w:val="-8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238125"/>
                      <wp:effectExtent l="0" t="0" r="9525" b="9525"/>
                      <wp:docPr id="16" name="Рисунок 1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" o:spid="_x0000_s15" type="#_x0000_t75" style="mso-wrap-distance-left:0.0pt;mso-wrap-distance-top:0.0pt;mso-wrap-distance-right:0.0pt;mso-wrap-distance-bottom:0.0pt;width:14.3pt;height:18.8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Вы или члены вашей семьи получали ежемесячное пожизненное содержание судей, вышедших в отставку.</w:t>
            </w:r>
            <w:r/>
          </w:p>
        </w:tc>
      </w:tr>
      <w:tr>
        <w:trPr/>
        <w:tc>
          <w:tcPr>
            <w:gridSpan w:val="4"/>
            <w:tcW w:w="90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position w:val="-8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238125"/>
                      <wp:effectExtent l="0" t="0" r="9525" b="9525"/>
                      <wp:docPr id="17" name="Рисунок 1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5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" o:spid="_x0000_s16" type="#_x0000_t75" style="mso-wrap-distance-left:0.0pt;mso-wrap-distance-top:0.0pt;mso-wrap-distance-right:0.0pt;mso-wrap-distance-bottom:0.0pt;width:14.3pt;height:18.8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Вы или члены вашей семьи получали компенсации, выплачиваемые государственным органом или общественным объединением за время исполнения государственных или общественных обязанностей.</w:t>
            </w:r>
            <w:r/>
          </w:p>
        </w:tc>
      </w:tr>
      <w:tr>
        <w:trPr/>
        <w:tc>
          <w:tcPr>
            <w:gridSpan w:val="4"/>
            <w:tcW w:w="90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position w:val="-8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238125"/>
                      <wp:effectExtent l="0" t="0" r="9525" b="9525"/>
                      <wp:docPr id="18" name="Рисунок 17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" o:spid="_x0000_s17" type="#_x0000_t75" style="mso-wrap-distance-left:0.0pt;mso-wrap-distance-top:0.0pt;mso-wrap-distance-right:0.0pt;mso-wrap-distance-bottom:0.0pt;width:14.3pt;height:18.8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Вы или члены вашей семьи проходили непрерывное лечение длительностью свыше 3 месяцев, вследствие чего временно не могли осуществлять трудовую деятельность.</w:t>
            </w:r>
            <w:r/>
          </w:p>
        </w:tc>
      </w:tr>
      <w:tr>
        <w:trPr/>
        <w:tc>
          <w:tcPr>
            <w:gridSpan w:val="4"/>
            <w:tcW w:w="90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position w:val="-8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238125"/>
                      <wp:effectExtent l="0" t="0" r="9525" b="9525"/>
                      <wp:docPr id="19" name="Рисунок 18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" o:spid="_x0000_s18" type="#_x0000_t75" style="mso-wrap-distance-left:0.0pt;mso-wrap-distance-top:0.0pt;mso-wrap-distance-right:0.0pt;mso-wrap-distance-bottom:0.0pt;width:14.3pt;height:18.8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Вы или члены вашей семьи получали доходы, полученные в рамках применения специального налогового режима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Налог на профессиональный доход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.</w:t>
            </w:r>
            <w:r/>
          </w:p>
        </w:tc>
      </w:tr>
      <w:tr>
        <w:trPr/>
        <w:tc>
          <w:tcPr>
            <w:gridSpan w:val="4"/>
            <w:tcW w:w="90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position w:val="-8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238125"/>
                      <wp:effectExtent l="0" t="0" r="9525" b="9525"/>
                      <wp:docPr id="20" name="Рисунок 1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" o:spid="_x0000_s19" type="#_x0000_t75" style="mso-wrap-distance-left:0.0pt;mso-wrap-distance-top:0.0pt;mso-wrap-distance-right:0.0pt;mso-wrap-distance-bottom:0.0pt;width:14.3pt;height:18.8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Вы или члены вашей семьи п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олучали единовременное пособие при увольнении с военной службы, службы в учреждениях и органах уголовно-исполнительной системы Российской Федерации, органах федеральной службы безопасности, органах государственной охраны, органах внутренних дел Российской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Федерации, таможенных органах Российской Федерации, войсках национальной гвардии Российской Федерации, органах принудительного исполнения Российской Федерации, Главном управлении специальных программ Президента Российской Федерации, а также из иных органов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, в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которых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законодательством Российской Федерации предусмотрено прохождение федеральной государственной службы, связанной с правоохранительной деятельностью.</w:t>
            </w:r>
            <w:r/>
          </w:p>
        </w:tc>
      </w:tr>
      <w:tr>
        <w:trPr/>
        <w:tc>
          <w:tcPr>
            <w:gridSpan w:val="4"/>
            <w:tcW w:w="90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position w:val="-8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238125"/>
                      <wp:effectExtent l="0" t="0" r="9525" b="9525"/>
                      <wp:docPr id="21" name="Рисунок 2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9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" o:spid="_x0000_s20" type="#_x0000_t75" style="mso-wrap-distance-left:0.0pt;mso-wrap-distance-top:0.0pt;mso-wrap-distance-right:0.0pt;mso-wrap-distance-bottom:0.0pt;width:14.3pt;height:18.8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Вы или члены вашей семьи получали пенсии для лиц, проходящих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(проходивших) военную службу, службу в учреждениях и органах уголовно-исполнительной системы Российской Федерации, органах федеральной службы безопасности, органах государственной охраны, органах внутренних дел Российской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Федерации, таможенных органах Российской Федерации, войсках национальной гвардии Российской Федерации, органах принудительного исполнения Российской Федерации, Главном управлении специальных программ Президента Российской Федерации, а также в иных органах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, в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которых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законодательством Российской Федерации предусмотрено прохождение федеральной государственной службы, связанной с правоохранительной деятельностью.</w:t>
            </w:r>
            <w:r/>
          </w:p>
        </w:tc>
      </w:tr>
      <w:tr>
        <w:trPr/>
        <w:tc>
          <w:tcPr>
            <w:gridSpan w:val="4"/>
            <w:tcW w:w="90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6. Сделайте отметку в соответствующем квадрате для определения способа доставки ежемесячной выплаты</w:t>
            </w:r>
            <w:r/>
          </w:p>
        </w:tc>
      </w:tr>
      <w:tr>
        <w:trPr/>
        <w:tc>
          <w:tcPr>
            <w:gridSpan w:val="4"/>
            <w:tcW w:w="907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position w:val="-8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238125"/>
                      <wp:effectExtent l="0" t="0" r="9525" b="9525"/>
                      <wp:docPr id="22" name="Рисунок 2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" o:spid="_x0000_s21" type="#_x0000_t75" style="mso-wrap-distance-left:0.0pt;mso-wrap-distance-top:0.0pt;mso-wrap-distance-right:0.0pt;mso-wrap-distance-bottom:0.0pt;width:14.3pt;height:18.8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через кредитную организацию:</w:t>
            </w:r>
            <w:r/>
          </w:p>
        </w:tc>
      </w:tr>
      <w:tr>
        <w:trPr/>
        <w:tc>
          <w:tcPr>
            <w:gridSpan w:val="2"/>
            <w:tcW w:w="41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наименование кредитной организации</w:t>
            </w:r>
            <w:r/>
          </w:p>
        </w:tc>
        <w:tc>
          <w:tcPr>
            <w:gridSpan w:val="2"/>
            <w:tcBorders>
              <w:bottom w:val="single" w:color="auto" w:sz="4" w:space="0"/>
            </w:tcBorders>
            <w:tcW w:w="487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41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БИК кредитной организации</w:t>
            </w:r>
            <w:r/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487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41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номер счета заявителя</w:t>
            </w:r>
            <w:r/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487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41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position w:val="-8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238125"/>
                      <wp:effectExtent l="0" t="0" r="9525" b="9525"/>
                      <wp:docPr id="23" name="Рисунок 2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" o:spid="_x0000_s22" type="#_x0000_t75" style="mso-wrap-distance-left:0.0pt;mso-wrap-distance-top:0.0pt;mso-wrap-distance-right:0.0pt;mso-wrap-distance-bottom:0.0pt;width:14.3pt;height:18.8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через почтовое отделение:</w:t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487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38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адрес получателя</w:t>
            </w:r>
            <w:r/>
          </w:p>
        </w:tc>
        <w:tc>
          <w:tcPr>
            <w:gridSpan w:val="3"/>
            <w:tcBorders>
              <w:bottom w:val="single" w:color="auto" w:sz="4" w:space="0"/>
            </w:tcBorders>
            <w:tcW w:w="52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38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номер почтового отделения</w:t>
            </w:r>
            <w:r/>
          </w:p>
        </w:tc>
        <w:tc>
          <w:tcPr>
            <w:gridSpan w:val="3"/>
            <w:tcBorders>
              <w:top w:val="single" w:color="auto" w:sz="4" w:space="0"/>
              <w:bottom w:val="single" w:color="auto" w:sz="4" w:space="0"/>
            </w:tcBorders>
            <w:tcW w:w="521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855"/>
        <w:gridCol w:w="1417"/>
        <w:gridCol w:w="3798"/>
      </w:tblGrid>
      <w:tr>
        <w:trPr/>
        <w:tc>
          <w:tcPr>
            <w:tcW w:w="3855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Дата "__" __________ 20__ г.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Подпись заявителя</w:t>
            </w:r>
            <w:r/>
          </w:p>
        </w:tc>
        <w:tc>
          <w:tcPr>
            <w:tcBorders>
              <w:bottom w:val="single" w:color="auto" w:sz="4" w:space="0"/>
            </w:tcBorders>
            <w:tcW w:w="379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widowControl w:val="off"/>
        <w:rPr>
          <w:rFonts w:ascii="Calibri" w:hAnsi="Calibri" w:cs="Calibri" w:eastAsia="Times New Roman"/>
          <w:sz w:val="20"/>
          <w:szCs w:val="20"/>
          <w:lang w:eastAsia="ru-RU"/>
        </w:rPr>
      </w:pPr>
      <w:r>
        <w:rPr>
          <w:rFonts w:ascii="Calibri" w:hAnsi="Calibri" w:cs="Calibri" w:eastAsia="Times New Roman"/>
          <w:sz w:val="20"/>
          <w:szCs w:val="20"/>
          <w:lang w:eastAsia="ru-RU"/>
        </w:rPr>
      </w:r>
      <w:r/>
    </w:p>
    <w:p>
      <w:pPr>
        <w:jc w:val="both"/>
        <w:spacing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/>
      <w:bookmarkStart w:id="2" w:name="Par668"/>
      <w:r/>
      <w:bookmarkEnd w:id="2"/>
      <w:r/>
      <w:r/>
    </w:p>
    <w:p>
      <w:pPr>
        <w:jc w:val="both"/>
        <w:spacing w:after="0"/>
        <w:widowControl w:val="off"/>
        <w:rPr>
          <w:rFonts w:ascii="Times New Roman" w:hAnsi="Times New Roman" w:cs="Times New Roman" w:eastAsia="Times New Roman"/>
          <w:sz w:val="22"/>
          <w:szCs w:val="28"/>
        </w:rPr>
      </w:pP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&lt;1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&gt; В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 случае обращения с целью изменения способа доставки ежемесячной денежной выплаты заявление подается по форме согласно приложению.</w:t>
      </w:r>
      <w:r>
        <w:rPr>
          <w:sz w:val="22"/>
        </w:rPr>
      </w:r>
      <w:r/>
    </w:p>
    <w:p>
      <w:pPr>
        <w:jc w:val="both"/>
        <w:spacing w:after="0"/>
        <w:widowControl w:val="off"/>
        <w:rPr>
          <w:rFonts w:ascii="Times New Roman" w:hAnsi="Times New Roman" w:cs="Times New Roman" w:eastAsia="Times New Roman"/>
          <w:sz w:val="22"/>
          <w:szCs w:val="28"/>
        </w:rPr>
      </w:pPr>
      <w:r>
        <w:rPr>
          <w:sz w:val="22"/>
        </w:rPr>
      </w:r>
      <w:bookmarkStart w:id="3" w:name="Par669"/>
      <w:r>
        <w:rPr>
          <w:sz w:val="22"/>
        </w:rPr>
      </w:r>
      <w:bookmarkEnd w:id="3"/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&lt;2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&gt; В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 случае указания в качестве документа, удостоверяющего личность, паспорта гражданина Российской Федерации указываются серия и номер, дата выдачи паспорта, код подразделения, выдавшего паспорт, наименование органа, выдавшего паспорт.</w:t>
      </w:r>
      <w:r>
        <w:rPr>
          <w:sz w:val="22"/>
        </w:rPr>
      </w:r>
      <w:r/>
    </w:p>
    <w:p>
      <w:pPr>
        <w:jc w:val="both"/>
        <w:spacing w:after="0"/>
        <w:widowControl w:val="off"/>
        <w:rPr>
          <w:rFonts w:ascii="Times New Roman" w:hAnsi="Times New Roman" w:cs="Times New Roman" w:eastAsia="Times New Roman"/>
          <w:sz w:val="22"/>
          <w:szCs w:val="28"/>
        </w:rPr>
      </w:pP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В случае указания в качестве документа, удостоверяющего личность, свидетельства о рождении указываются реквизиты записи акта о рождении -  номер записи акта, дата составления записи акта, наименование органа, 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которым произведена государственная регистрация акта гражданского состояния.</w:t>
      </w:r>
      <w:r>
        <w:rPr>
          <w:sz w:val="22"/>
        </w:rPr>
      </w:r>
      <w:r/>
    </w:p>
    <w:p>
      <w:pPr>
        <w:jc w:val="both"/>
        <w:spacing w:after="0"/>
        <w:widowControl w:val="off"/>
        <w:rPr>
          <w:rFonts w:ascii="Times New Roman" w:hAnsi="Times New Roman" w:cs="Times New Roman" w:eastAsia="Times New Roman"/>
          <w:sz w:val="22"/>
          <w:szCs w:val="28"/>
          <w:highlight w:val="white"/>
        </w:rPr>
      </w:pPr>
      <w:r>
        <w:rPr>
          <w:sz w:val="22"/>
          <w:highlight w:val="white"/>
        </w:rPr>
      </w:r>
      <w:bookmarkStart w:id="4" w:name="Par671"/>
      <w:r>
        <w:rPr>
          <w:sz w:val="22"/>
          <w:highlight w:val="white"/>
        </w:rPr>
      </w:r>
      <w:bookmarkEnd w:id="4"/>
      <w:r>
        <w:rPr>
          <w:rFonts w:ascii="Times New Roman" w:hAnsi="Times New Roman" w:cs="Times New Roman" w:eastAsia="Times New Roman"/>
          <w:sz w:val="22"/>
          <w:szCs w:val="28"/>
          <w:highlight w:val="white"/>
          <w:lang w:eastAsia="ru-RU"/>
        </w:rPr>
        <w:t xml:space="preserve">&lt;3</w:t>
      </w:r>
      <w:r>
        <w:rPr>
          <w:rFonts w:ascii="Times New Roman" w:hAnsi="Times New Roman" w:cs="Times New Roman" w:eastAsia="Times New Roman"/>
          <w:sz w:val="22"/>
          <w:szCs w:val="28"/>
          <w:highlight w:val="white"/>
          <w:lang w:eastAsia="ru-RU"/>
        </w:rPr>
        <w:t xml:space="preserve">&gt; У</w:t>
      </w:r>
      <w:r>
        <w:rPr>
          <w:rFonts w:ascii="Times New Roman" w:hAnsi="Times New Roman" w:cs="Times New Roman" w:eastAsia="Times New Roman"/>
          <w:sz w:val="22"/>
          <w:szCs w:val="28"/>
          <w:highlight w:val="white"/>
          <w:lang w:eastAsia="ru-RU"/>
        </w:rPr>
        <w:t xml:space="preserve">казывается адрес места жительства (пребывания).</w:t>
      </w:r>
      <w:r>
        <w:rPr>
          <w:highlight w:val="white"/>
        </w:rPr>
      </w:r>
      <w:r/>
    </w:p>
    <w:p>
      <w:pPr>
        <w:jc w:val="both"/>
        <w:spacing w:after="0"/>
        <w:widowControl w:val="off"/>
        <w:rPr>
          <w:rFonts w:ascii="Times New Roman" w:hAnsi="Times New Roman" w:cs="Times New Roman" w:eastAsia="Times New Roman"/>
          <w:sz w:val="22"/>
          <w:szCs w:val="28"/>
        </w:rPr>
      </w:pPr>
      <w:r>
        <w:rPr>
          <w:rFonts w:ascii="Times New Roman" w:hAnsi="Times New Roman" w:cs="Times New Roman" w:eastAsia="Times New Roman"/>
          <w:sz w:val="22"/>
          <w:szCs w:val="28"/>
          <w:highlight w:val="yellow"/>
          <w:lang w:eastAsia="ru-RU"/>
        </w:rPr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&lt;4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&gt; У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казываются реквизиты записи акта о расторжении брака в случае, если заявитель указал в графе 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Семейное положение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 статус 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разведен (разведена)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. Указываются реквизиты записи акта о заключении брака в случае, если заявитель указал в графе 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Семейное положение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, 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вдовец (вдова)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.</w:t>
      </w:r>
      <w:r>
        <w:rPr>
          <w:sz w:val="22"/>
        </w:rPr>
      </w:r>
      <w:r/>
    </w:p>
    <w:p>
      <w:pPr>
        <w:jc w:val="both"/>
        <w:spacing w:after="0"/>
        <w:widowControl w:val="off"/>
        <w:rPr>
          <w:rFonts w:ascii="Times New Roman" w:hAnsi="Times New Roman" w:cs="Times New Roman" w:eastAsia="Times New Roman"/>
          <w:sz w:val="22"/>
          <w:szCs w:val="28"/>
        </w:rPr>
      </w:pPr>
      <w:r>
        <w:rPr>
          <w:sz w:val="22"/>
        </w:rPr>
      </w:r>
      <w:bookmarkStart w:id="5" w:name="Par672"/>
      <w:r>
        <w:rPr>
          <w:sz w:val="22"/>
        </w:rPr>
      </w:r>
      <w:bookmarkEnd w:id="5"/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&lt;5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&gt; У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казываются в случае, если заявитель указал в графе "Семейное положение" статус 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вдовец (вдова)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.</w:t>
      </w:r>
      <w:r>
        <w:rPr>
          <w:sz w:val="22"/>
        </w:rPr>
      </w:r>
      <w:r/>
    </w:p>
    <w:p>
      <w:pPr>
        <w:jc w:val="both"/>
        <w:spacing w:after="0"/>
        <w:widowControl w:val="off"/>
        <w:rPr>
          <w:rFonts w:ascii="Times New Roman" w:hAnsi="Times New Roman" w:cs="Times New Roman" w:eastAsia="Times New Roman"/>
          <w:sz w:val="22"/>
          <w:szCs w:val="28"/>
        </w:rPr>
      </w:pPr>
      <w:r>
        <w:rPr>
          <w:sz w:val="22"/>
        </w:rPr>
      </w:r>
      <w:bookmarkStart w:id="6" w:name="Par673"/>
      <w:r>
        <w:rPr>
          <w:sz w:val="22"/>
        </w:rPr>
      </w:r>
      <w:bookmarkEnd w:id="6"/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&lt;6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&gt; У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казыв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ается в случае, если заявитель и (или) его супруг (супруга) являются военнослужащими, сотрудниками учреждений и органов уголовно-исполнительной системы Российской Федерации, органов федеральной службы безопасности, органов государственной охраны, органов в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нутренних дел Российской Федерации, таможенных органов Российской Федерации, войск национальной гвардии Российской Федерации, органов принудительного исполнения Российской Федерации, Главного управления специальных программ Президента Российской Федерации.</w:t>
      </w:r>
      <w:r>
        <w:rPr>
          <w:sz w:val="22"/>
        </w:rPr>
      </w:r>
      <w:r/>
    </w:p>
    <w:p>
      <w:pPr>
        <w:jc w:val="both"/>
        <w:spacing w:after="0"/>
        <w:widowControl w:val="off"/>
        <w:rPr>
          <w:rFonts w:ascii="Times New Roman" w:hAnsi="Times New Roman" w:cs="Times New Roman" w:eastAsia="Times New Roman"/>
          <w:sz w:val="22"/>
          <w:szCs w:val="28"/>
        </w:rPr>
      </w:pPr>
      <w:r>
        <w:rPr>
          <w:sz w:val="22"/>
        </w:rPr>
      </w:r>
      <w:bookmarkStart w:id="7" w:name="Par674"/>
      <w:r>
        <w:rPr>
          <w:sz w:val="22"/>
        </w:rPr>
      </w:r>
      <w:bookmarkEnd w:id="7"/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&lt;7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&gt; У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казывается в случае, если заявитель и (или) его супруг (супруга) явл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яются военнослужащими, сотрудниками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Федерации.</w:t>
      </w:r>
      <w:r>
        <w:rPr>
          <w:sz w:val="22"/>
        </w:rPr>
      </w:r>
      <w:r/>
    </w:p>
    <w:p>
      <w:pPr>
        <w:jc w:val="both"/>
        <w:spacing w:after="0"/>
        <w:widowControl w:val="off"/>
        <w:rPr>
          <w:rFonts w:ascii="Times New Roman" w:hAnsi="Times New Roman" w:cs="Times New Roman" w:eastAsia="Times New Roman"/>
          <w:sz w:val="22"/>
          <w:szCs w:val="28"/>
        </w:rPr>
      </w:pPr>
      <w:r>
        <w:rPr>
          <w:sz w:val="22"/>
        </w:rPr>
      </w:r>
      <w:bookmarkStart w:id="8" w:name="Par675"/>
      <w:r>
        <w:rPr>
          <w:sz w:val="22"/>
        </w:rPr>
      </w:r>
      <w:bookmarkEnd w:id="8"/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&lt;8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&gt; У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казываются в случае, если заявитель и (или) член его семьи осуществляли уход за ребенком-инвалидом в возрасте до 18 лет, или инвалидом с детства I группы, или инвалидом I группы, или престарелым, нуждающимся по заключению лечебного учре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ждения в постоянном постороннем уходе либо достигшим возраста 80 лет в период расчета среднедушевого дохода семьи. В случае одновременного ухода за несколькими нетрудоспособными лицами в данный период указываются сведения по каждому нетрудоспособному лицу.</w:t>
      </w:r>
      <w:r>
        <w:rPr>
          <w:sz w:val="22"/>
        </w:rPr>
      </w:r>
      <w:r/>
    </w:p>
    <w:p>
      <w:pPr>
        <w:jc w:val="both"/>
        <w:spacing w:after="0"/>
        <w:widowControl w:val="off"/>
        <w:rPr>
          <w:rFonts w:ascii="Times New Roman" w:hAnsi="Times New Roman" w:cs="Times New Roman" w:eastAsia="Times New Roman"/>
          <w:sz w:val="22"/>
          <w:szCs w:val="28"/>
        </w:rPr>
      </w:pPr>
      <w:r>
        <w:rPr>
          <w:sz w:val="22"/>
        </w:rPr>
      </w:r>
      <w:bookmarkStart w:id="9" w:name="Par676"/>
      <w:r>
        <w:rPr>
          <w:sz w:val="22"/>
        </w:rPr>
      </w:r>
      <w:bookmarkEnd w:id="9"/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&lt;9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&gt; 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З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аполняется для лиц женского пола.</w:t>
      </w:r>
      <w:r>
        <w:rPr>
          <w:sz w:val="22"/>
        </w:rPr>
      </w:r>
      <w:r/>
    </w:p>
    <w:p>
      <w:pPr>
        <w:jc w:val="both"/>
        <w:spacing w:after="0"/>
        <w:widowControl w:val="off"/>
        <w:rPr>
          <w:rFonts w:ascii="Times New Roman" w:hAnsi="Times New Roman" w:cs="Times New Roman" w:eastAsia="Times New Roman"/>
          <w:sz w:val="22"/>
          <w:szCs w:val="28"/>
        </w:rPr>
      </w:pP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&lt;10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&gt; 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З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аполняется в случае, если заявитель указал в графе 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Семейное положение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 статус 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состою в браке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.</w:t>
      </w:r>
      <w:r>
        <w:rPr>
          <w:sz w:val="22"/>
        </w:rPr>
      </w:r>
      <w:r/>
    </w:p>
    <w:p>
      <w:pPr>
        <w:jc w:val="both"/>
        <w:spacing w:after="0"/>
        <w:widowControl w:val="off"/>
        <w:rPr>
          <w:rFonts w:ascii="Times New Roman" w:hAnsi="Times New Roman" w:cs="Times New Roman" w:eastAsia="Times New Roman"/>
          <w:sz w:val="22"/>
          <w:szCs w:val="28"/>
        </w:rPr>
      </w:pPr>
      <w:r>
        <w:rPr>
          <w:sz w:val="22"/>
        </w:rPr>
      </w:r>
      <w:bookmarkStart w:id="10" w:name="Par677"/>
      <w:r>
        <w:rPr>
          <w:sz w:val="22"/>
        </w:rPr>
      </w:r>
      <w:bookmarkEnd w:id="10"/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&lt;1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1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&gt; З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аполняется на каждого ребенка, входящего в состав семьи, в отдельности.</w:t>
      </w:r>
      <w:r>
        <w:rPr>
          <w:sz w:val="22"/>
        </w:rPr>
      </w:r>
      <w:r/>
    </w:p>
    <w:p>
      <w:pPr>
        <w:jc w:val="both"/>
        <w:spacing w:after="0"/>
        <w:widowControl w:val="off"/>
        <w:rPr>
          <w:rFonts w:ascii="Times New Roman" w:hAnsi="Times New Roman" w:cs="Times New Roman" w:eastAsia="Times New Roman"/>
          <w:sz w:val="22"/>
          <w:szCs w:val="28"/>
        </w:rPr>
      </w:pPr>
      <w:r>
        <w:rPr>
          <w:sz w:val="22"/>
        </w:rPr>
      </w:r>
      <w:bookmarkStart w:id="11" w:name="Par678"/>
      <w:r>
        <w:rPr>
          <w:sz w:val="22"/>
        </w:rPr>
      </w:r>
      <w:bookmarkEnd w:id="11"/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&lt;1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2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&gt; З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аполняется в случае, если ребенок старше 18 лет.</w:t>
      </w:r>
      <w:r>
        <w:rPr>
          <w:sz w:val="22"/>
        </w:rPr>
      </w:r>
      <w:r/>
    </w:p>
    <w:p>
      <w:pPr>
        <w:jc w:val="both"/>
        <w:spacing w:after="0"/>
        <w:widowControl w:val="off"/>
        <w:rPr>
          <w:rFonts w:ascii="Times New Roman" w:hAnsi="Times New Roman" w:cs="Times New Roman" w:eastAsia="Times New Roman"/>
          <w:sz w:val="22"/>
          <w:szCs w:val="28"/>
        </w:rPr>
      </w:pP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&lt;1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3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&gt; З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аполняется в случае, если ребенок старше 14 лет.</w:t>
      </w:r>
      <w:r>
        <w:rPr>
          <w:sz w:val="22"/>
        </w:rPr>
      </w:r>
      <w:r/>
    </w:p>
    <w:p>
      <w:pPr>
        <w:jc w:val="both"/>
        <w:spacing w:after="0"/>
        <w:widowControl w:val="off"/>
        <w:rPr>
          <w:rFonts w:ascii="Times New Roman" w:hAnsi="Times New Roman" w:cs="Times New Roman" w:eastAsia="Times New Roman"/>
          <w:sz w:val="22"/>
          <w:szCs w:val="28"/>
        </w:rPr>
      </w:pP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&lt;1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&gt; Заявитель с целью уточнения среднедушевого дохода семьи вправе представить документы, подтверждающие:</w:t>
      </w:r>
      <w:r>
        <w:rPr>
          <w:sz w:val="22"/>
        </w:rPr>
      </w:r>
      <w:r/>
    </w:p>
    <w:p>
      <w:pPr>
        <w:jc w:val="both"/>
        <w:spacing w:after="0"/>
        <w:widowControl w:val="off"/>
        <w:rPr>
          <w:rFonts w:ascii="Times New Roman" w:hAnsi="Times New Roman" w:cs="Times New Roman" w:eastAsia="Times New Roman"/>
          <w:sz w:val="22"/>
          <w:szCs w:val="28"/>
        </w:rPr>
      </w:pP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сумму дохода от занятий предпринимательской деятельностью,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 включая доходы, полученные в результате деятельности крестьянского (фермерского) хозяйства, в том числе созданного без образования юридического лица, и доходы от осуществления частной практики в период, за который рассчитывается среднедушевой доход семьи;</w:t>
      </w:r>
      <w:r>
        <w:rPr>
          <w:sz w:val="22"/>
        </w:rPr>
      </w:r>
      <w:r/>
    </w:p>
    <w:p>
      <w:pPr>
        <w:jc w:val="both"/>
        <w:spacing w:after="0"/>
        <w:widowControl w:val="off"/>
        <w:rPr>
          <w:rFonts w:ascii="Times New Roman" w:hAnsi="Times New Roman" w:cs="Times New Roman" w:eastAsia="Times New Roman"/>
          <w:sz w:val="22"/>
          <w:szCs w:val="28"/>
        </w:rPr>
      </w:pP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сумму дохода по договорам авторского заказа и договора об отчуждении исключительного права на результаты интеллектуальной деятельности в период, за который рассчитывается среднедушевой доход семьи;</w:t>
      </w:r>
      <w:r>
        <w:rPr>
          <w:sz w:val="22"/>
        </w:rPr>
      </w:r>
      <w:r/>
    </w:p>
    <w:p>
      <w:pPr>
        <w:jc w:val="both"/>
        <w:spacing w:after="0"/>
        <w:widowControl w:val="off"/>
        <w:rPr>
          <w:rFonts w:ascii="Times New Roman" w:hAnsi="Times New Roman" w:cs="Times New Roman" w:eastAsia="Times New Roman"/>
          <w:sz w:val="22"/>
          <w:szCs w:val="28"/>
        </w:rPr>
      </w:pP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сумму дохода за вычетом расходов от деятельности с применением упрощенной системы налогообложения (в случае, если 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гражданин выбрал в качестве объекта налогообложения доходы), системы налогообложения в виде единого налога на вмененный доход для отдельных видов деятельности, патентной системы налогообложения в период, за который рассчитывается среднедушевой доход семьи;</w:t>
      </w:r>
      <w:r>
        <w:rPr>
          <w:sz w:val="22"/>
        </w:rPr>
      </w:r>
      <w:r/>
    </w:p>
    <w:p>
      <w:pPr>
        <w:jc w:val="both"/>
        <w:spacing w:after="0"/>
        <w:widowControl w:val="off"/>
        <w:rPr>
          <w:rFonts w:ascii="Times New Roman" w:hAnsi="Times New Roman" w:cs="Times New Roman" w:eastAsia="Times New Roman"/>
          <w:sz w:val="22"/>
          <w:szCs w:val="28"/>
        </w:rPr>
      </w:pP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гранты, субсидии и другие поступления, имеющие целевой характер расходования и предоставляемые в рамках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 поддержки предпринимательства</w:t>
      </w:r>
      <w:r>
        <w:rPr>
          <w:rFonts w:ascii="Times New Roman" w:hAnsi="Times New Roman" w:cs="Times New Roman" w:eastAsia="Times New Roman"/>
          <w:sz w:val="22"/>
          <w:szCs w:val="28"/>
          <w:lang w:eastAsia="ru-RU"/>
        </w:rPr>
        <w:t xml:space="preserve">.</w:t>
      </w:r>
      <w:r>
        <w:rPr>
          <w:sz w:val="22"/>
        </w:rPr>
      </w:r>
      <w:r/>
    </w:p>
    <w:p>
      <w:pPr>
        <w:jc w:val="both"/>
        <w:spacing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both"/>
        <w:spacing w:after="0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ind w:left="5244" w:right="0" w:firstLine="0"/>
        <w:jc w:val="center"/>
        <w:spacing w:after="0" w:line="240" w:lineRule="atLeast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ПРИЛОЖЕНИЕ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5244" w:right="0" w:firstLine="0"/>
        <w:jc w:val="center"/>
        <w:spacing w:after="0" w:line="240" w:lineRule="atLeast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 форме заявления о назначении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5244" w:right="0" w:firstLine="0"/>
        <w:jc w:val="center"/>
        <w:spacing w:after="0" w:line="240" w:lineRule="atLeast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ежемесячной денежной выплаты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br/>
        <w:t xml:space="preserve">на ребенка в возрасте от 3 до 7 лет включительно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4111"/>
        <w:jc w:val="center"/>
        <w:spacing w:after="0" w:line="240" w:lineRule="atLeast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ЗАЯВЛЕНИЕ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120" w:lineRule="exact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tLeast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об изменении способа доставки ежемесячной денежной выплаты на ребенка в возрасте от 3 до 7 лет включительно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p>
      <w:pPr>
        <w:jc w:val="both"/>
        <w:spacing w:before="220" w:after="0" w:line="120" w:lineRule="exact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80"/>
        <w:gridCol w:w="6"/>
        <w:gridCol w:w="445"/>
        <w:gridCol w:w="4338"/>
      </w:tblGrid>
      <w:tr>
        <w:trPr/>
        <w:tc>
          <w:tcPr>
            <w:tcW w:w="4538" w:type="dxa"/>
            <w:textDirection w:val="lrTb"/>
            <w:noWrap w:val="false"/>
          </w:tcPr>
          <w:p>
            <w:pPr>
              <w:jc w:val="both"/>
              <w:spacing w:before="220" w:after="0" w:line="240" w:lineRule="atLeast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W w:w="438" w:type="dxa"/>
            <w:textDirection w:val="lrTb"/>
            <w:noWrap w:val="false"/>
          </w:tcPr>
          <w:p>
            <w:pPr>
              <w:spacing w:before="220" w:after="0" w:line="240" w:lineRule="atLeast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207" w:type="dxa"/>
            <w:textDirection w:val="lrTb"/>
            <w:noWrap w:val="false"/>
          </w:tcPr>
          <w:p>
            <w:pPr>
              <w:jc w:val="both"/>
              <w:spacing w:before="220" w:after="0" w:line="240" w:lineRule="atLeast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___________________________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4538" w:type="dxa"/>
            <w:textDirection w:val="lrTb"/>
            <w:noWrap w:val="false"/>
          </w:tcPr>
          <w:p>
            <w:pPr>
              <w:jc w:val="both"/>
              <w:spacing w:before="220" w:after="0" w:line="120" w:lineRule="exact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W w:w="438" w:type="dxa"/>
            <w:textDirection w:val="lrTb"/>
            <w:noWrap w:val="false"/>
          </w:tcPr>
          <w:p>
            <w:pPr>
              <w:jc w:val="both"/>
              <w:spacing w:before="220" w:after="0" w:line="120" w:lineRule="exact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2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(орган, организация)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/>
        <w:tc>
          <w:tcPr>
            <w:tcW w:w="4538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W w:w="438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207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/>
        <w:tc>
          <w:tcPr>
            <w:gridSpan w:val="3"/>
            <w:tcW w:w="49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4207" w:type="dxa"/>
            <w:textDirection w:val="lrTb"/>
            <w:noWrap w:val="false"/>
          </w:tcPr>
          <w:p>
            <w:pPr>
              <w:spacing w:after="100" w:line="240" w:lineRule="atLeast"/>
              <w:rPr>
                <w:rFonts w:ascii="Times New Roman" w:hAnsi="Times New Roman" w:cs="Times New Roman" w:eastAsia="Times New Roman"/>
                <w:sz w:val="28"/>
                <w:highlight w:val="non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_____________________________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100" w:line="240" w:lineRule="auto"/>
              <w:rPr>
                <w:rFonts w:ascii="Times New Roman" w:hAnsi="Times New Roman" w:cs="Times New Roman" w:eastAsia="Times New Roman"/>
                <w:sz w:val="20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  <w:lang w:eastAsia="ru-RU"/>
              </w:rPr>
              <w:t xml:space="preserve">(фамилия)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  <w:lang w:eastAsia="ru-RU"/>
              </w:rPr>
            </w:r>
            <w:r/>
          </w:p>
        </w:tc>
      </w:tr>
      <w:tr>
        <w:trPr/>
        <w:tc>
          <w:tcPr>
            <w:gridSpan w:val="3"/>
            <w:tcW w:w="4976" w:type="dxa"/>
            <w:textDirection w:val="lrTb"/>
            <w:noWrap w:val="false"/>
          </w:tcPr>
          <w:p>
            <w:pPr>
              <w:spacing w:after="100" w:line="240" w:lineRule="atLeast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4207" w:type="dxa"/>
            <w:textDirection w:val="lrTb"/>
            <w:noWrap w:val="false"/>
          </w:tcPr>
          <w:p>
            <w:pPr>
              <w:spacing w:after="100" w:line="240" w:lineRule="atLeast"/>
              <w:rPr>
                <w:rFonts w:ascii="Times New Roman" w:hAnsi="Times New Roman" w:cs="Times New Roman" w:eastAsia="Times New Roman"/>
                <w:sz w:val="28"/>
                <w:highlight w:val="non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_____________________________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100" w:line="240" w:lineRule="auto"/>
              <w:rPr>
                <w:rFonts w:ascii="Times New Roman" w:hAnsi="Times New Roman" w:cs="Times New Roman" w:eastAsia="Times New Roman"/>
                <w:sz w:val="20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  <w:highlight w:val="none"/>
                <w:lang w:eastAsia="ru-RU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  <w:lang w:eastAsia="ru-RU"/>
              </w:rPr>
              <w:t xml:space="preserve">имя)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gridSpan w:val="3"/>
            <w:tcW w:w="49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4207" w:type="dxa"/>
            <w:textDirection w:val="lrTb"/>
            <w:noWrap w:val="false"/>
          </w:tcPr>
          <w:p>
            <w:pPr>
              <w:spacing w:after="100" w:line="240" w:lineRule="atLeast"/>
              <w:rPr>
                <w:rFonts w:ascii="Times New Roman" w:hAnsi="Times New Roman" w:cs="Times New Roman" w:eastAsia="Times New Roman"/>
                <w:sz w:val="28"/>
                <w:highlight w:val="non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_____________________________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100" w:line="240" w:lineRule="auto"/>
              <w:rPr>
                <w:rFonts w:ascii="Times New Roman" w:hAnsi="Times New Roman" w:cs="Times New Roman" w:eastAsia="Times New Roman"/>
                <w:sz w:val="20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  <w:lang w:eastAsia="ru-RU"/>
              </w:rPr>
              <w:t xml:space="preserve">(отчество (при наличии)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  <w:lang w:eastAsia="ru-RU"/>
              </w:rPr>
            </w:r>
            <w:r/>
          </w:p>
        </w:tc>
      </w:tr>
      <w:tr>
        <w:trPr/>
        <w:tc>
          <w:tcPr>
            <w:gridSpan w:val="3"/>
            <w:tcW w:w="4976" w:type="dxa"/>
            <w:textDirection w:val="lrTb"/>
            <w:noWrap w:val="false"/>
          </w:tcPr>
          <w:p>
            <w:pPr>
              <w:spacing w:after="100" w:line="240" w:lineRule="atLeast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СНИЛС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4207" w:type="dxa"/>
            <w:textDirection w:val="lrTb"/>
            <w:noWrap w:val="false"/>
          </w:tcPr>
          <w:p>
            <w:pPr>
              <w:spacing w:after="100" w:line="240" w:lineRule="atLeast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_____________________________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gridSpan w:val="3"/>
            <w:tcW w:w="4976" w:type="dxa"/>
            <w:textDirection w:val="lrTb"/>
            <w:noWrap w:val="false"/>
          </w:tcPr>
          <w:p>
            <w:pPr>
              <w:spacing w:after="100" w:line="240" w:lineRule="atLeast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Паспортные данные (серия, дата выдачи, выдавший орган)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4207" w:type="dxa"/>
            <w:textDirection w:val="lrTb"/>
            <w:noWrap w:val="false"/>
          </w:tcPr>
          <w:p>
            <w:pPr>
              <w:spacing w:after="100" w:line="240" w:lineRule="atLeast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br/>
              <w:t xml:space="preserve">_____________________________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gridSpan w:val="3"/>
            <w:tcW w:w="4976" w:type="dxa"/>
            <w:textDirection w:val="lrTb"/>
            <w:noWrap w:val="false"/>
          </w:tcPr>
          <w:p>
            <w:pPr>
              <w:spacing w:after="100" w:line="240" w:lineRule="atLeast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Адрес места жительства по месту постоянной регистрации или адрес места жительства по месту пребывания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4207" w:type="dxa"/>
            <w:textDirection w:val="lrTb"/>
            <w:noWrap w:val="false"/>
          </w:tcPr>
          <w:p>
            <w:pPr>
              <w:spacing w:after="100" w:line="240" w:lineRule="atLeast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_____________________________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gridSpan w:val="4"/>
            <w:tcBorders>
              <w:left w:val="none" w:color="000000" w:sz="4" w:space="0"/>
              <w:right w:val="none" w:color="000000" w:sz="4" w:space="0"/>
            </w:tcBorders>
            <w:tcW w:w="9183" w:type="dxa"/>
            <w:textDirection w:val="lrTb"/>
            <w:noWrap w:val="false"/>
          </w:tcPr>
          <w:p>
            <w:pPr>
              <w:spacing w:before="120" w:after="0" w:line="360" w:lineRule="auto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Прошу ежемесячную выплату выплачивать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через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  <w:tbl>
            <w:tblPr>
              <w:tblW w:w="9091" w:type="dxa"/>
              <w:tblLayout w:type="fixed"/>
              <w:tblCellMar>
                <w:left w:w="6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543"/>
              <w:gridCol w:w="4527"/>
              <w:gridCol w:w="21"/>
            </w:tblGrid>
            <w:tr>
              <w:trPr>
                <w:gridAfter w:val="1"/>
              </w:trPr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070" w:type="dxa"/>
                  <w:textDirection w:val="lrTb"/>
                  <w:noWrap w:val="false"/>
                </w:tcPr>
                <w:p>
                  <w:pPr>
                    <w:spacing w:before="120" w:after="0" w:line="276" w:lineRule="auto"/>
                    <w:rPr>
                      <w:rFonts w:ascii="Times New Roman" w:hAnsi="Times New Roman" w:cs="Times New Roman" w:eastAsia="Times New Roman"/>
                      <w:sz w:val="28"/>
                      <w:highlight w:val="none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  <w:t xml:space="preserve"> кредитную организацию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4543" w:type="dxa"/>
                  <w:textDirection w:val="lrTb"/>
                  <w:noWrap w:val="false"/>
                </w:tcPr>
                <w:p>
                  <w:pPr>
                    <w:spacing w:after="120" w:line="240" w:lineRule="auto"/>
                    <w:rPr>
                      <w:rFonts w:ascii="Times New Roman" w:hAnsi="Times New Roman" w:cs="Times New Roman" w:eastAsia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  <w:t xml:space="preserve">наименование кредитной организации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4548" w:type="dxa"/>
                  <w:textDirection w:val="lrTb"/>
                  <w:noWrap w:val="false"/>
                </w:tcPr>
                <w:p>
                  <w:pPr>
                    <w:spacing w:after="120" w:line="240" w:lineRule="atLeast"/>
                    <w:rPr>
                      <w:rFonts w:ascii="Times New Roman" w:hAnsi="Times New Roman" w:cs="Times New Roman" w:eastAsia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  <w:t xml:space="preserve">_______________________________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4543" w:type="dxa"/>
                  <w:textDirection w:val="lrTb"/>
                  <w:noWrap w:val="false"/>
                </w:tcPr>
                <w:p>
                  <w:pPr>
                    <w:spacing w:after="120" w:line="276" w:lineRule="auto"/>
                    <w:rPr>
                      <w:rFonts w:ascii="Times New Roman" w:hAnsi="Times New Roman" w:cs="Times New Roman" w:eastAsia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  <w:t xml:space="preserve">БИК кредитной организации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4548" w:type="dxa"/>
                  <w:textDirection w:val="lrTb"/>
                  <w:noWrap w:val="false"/>
                </w:tcPr>
                <w:p>
                  <w:pPr>
                    <w:spacing w:after="120" w:line="240" w:lineRule="atLeast"/>
                    <w:rPr>
                      <w:rFonts w:ascii="Times New Roman" w:hAnsi="Times New Roman" w:cs="Times New Roman" w:eastAsia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  <w:t xml:space="preserve">_______________________________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4543" w:type="dxa"/>
                  <w:vAlign w:val="bottom"/>
                  <w:textDirection w:val="lrTb"/>
                  <w:noWrap w:val="false"/>
                </w:tcPr>
                <w:p>
                  <w:pPr>
                    <w:spacing w:after="120" w:line="240" w:lineRule="atLeast"/>
                    <w:rPr>
                      <w:rFonts w:ascii="Times New Roman" w:hAnsi="Times New Roman" w:cs="Times New Roman" w:eastAsia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  <w:t xml:space="preserve">номер счета заявителя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4548" w:type="dxa"/>
                  <w:textDirection w:val="lrTb"/>
                  <w:noWrap w:val="false"/>
                </w:tcPr>
                <w:p>
                  <w:pPr>
                    <w:spacing w:after="120" w:line="240" w:lineRule="atLeast"/>
                    <w:rPr>
                      <w:rFonts w:ascii="Times New Roman" w:hAnsi="Times New Roman" w:cs="Times New Roman" w:eastAsia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  <w:t xml:space="preserve">_______________________________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lang w:eastAsia="ru-RU"/>
                    </w:rPr>
                  </w:r>
                  <w:r/>
                </w:p>
              </w:tc>
            </w:tr>
          </w:tbl>
          <w:p>
            <w:pPr>
              <w:spacing w:after="120" w:line="276" w:lineRule="auto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 почтовое отделение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44" w:type="dxa"/>
            <w:textDirection w:val="lrTb"/>
            <w:noWrap w:val="false"/>
          </w:tcPr>
          <w:p>
            <w:pPr>
              <w:jc w:val="both"/>
              <w:spacing w:after="120" w:line="240" w:lineRule="atLeast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адрес получателя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39" w:type="dxa"/>
            <w:textDirection w:val="lrTb"/>
            <w:noWrap w:val="false"/>
          </w:tcPr>
          <w:p>
            <w:pPr>
              <w:jc w:val="both"/>
              <w:spacing w:after="120" w:line="240" w:lineRule="atLeast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_______________________________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44" w:type="dxa"/>
            <w:vAlign w:val="bottom"/>
            <w:textDirection w:val="lrTb"/>
            <w:noWrap w:val="false"/>
          </w:tcPr>
          <w:p>
            <w:pPr>
              <w:jc w:val="both"/>
              <w:spacing w:after="120" w:line="240" w:lineRule="atLeast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номер почтового отделения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39" w:type="dxa"/>
            <w:textDirection w:val="lrTb"/>
            <w:noWrap w:val="false"/>
          </w:tcPr>
          <w:p>
            <w:pPr>
              <w:jc w:val="both"/>
              <w:spacing w:after="120" w:line="240" w:lineRule="atLeast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________________________________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exact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16"/>
        <w:gridCol w:w="948"/>
        <w:gridCol w:w="2273"/>
        <w:gridCol w:w="570"/>
        <w:gridCol w:w="505"/>
        <w:gridCol w:w="378"/>
        <w:gridCol w:w="1578"/>
        <w:gridCol w:w="2211"/>
      </w:tblGrid>
      <w:tr>
        <w:trPr/>
        <w:tc>
          <w:tcPr>
            <w:tcW w:w="924" w:type="dxa"/>
            <w:vAlign w:val="bottom"/>
            <w:textDirection w:val="lrTb"/>
            <w:noWrap w:val="false"/>
          </w:tcPr>
          <w:p>
            <w:pPr>
              <w:spacing w:after="40" w:line="240" w:lineRule="atLeast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Дата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862" w:type="dxa"/>
            <w:vAlign w:val="bottom"/>
            <w:textDirection w:val="lrTb"/>
            <w:noWrap w:val="false"/>
          </w:tcPr>
          <w:p>
            <w:pPr>
              <w:spacing w:after="40" w:line="240" w:lineRule="atLeast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"__"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2067" w:type="dxa"/>
            <w:vAlign w:val="bottom"/>
            <w:textDirection w:val="lrTb"/>
            <w:noWrap w:val="false"/>
          </w:tcPr>
          <w:p>
            <w:pPr>
              <w:spacing w:after="40" w:line="240" w:lineRule="atLeast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_____________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518" w:type="dxa"/>
            <w:vAlign w:val="bottom"/>
            <w:textDirection w:val="lrTb"/>
            <w:noWrap w:val="false"/>
          </w:tcPr>
          <w:p>
            <w:pPr>
              <w:spacing w:after="40" w:line="240" w:lineRule="atLeast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59" w:type="dxa"/>
            <w:vAlign w:val="bottom"/>
            <w:textDirection w:val="lrTb"/>
            <w:noWrap w:val="false"/>
          </w:tcPr>
          <w:p>
            <w:pPr>
              <w:spacing w:after="40" w:line="240" w:lineRule="atLeast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__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44" w:type="dxa"/>
            <w:vAlign w:val="bottom"/>
            <w:textDirection w:val="lrTb"/>
            <w:noWrap w:val="false"/>
          </w:tcPr>
          <w:p>
            <w:pPr>
              <w:spacing w:after="40" w:line="240" w:lineRule="atLeast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435" w:type="dxa"/>
            <w:textDirection w:val="lrTb"/>
            <w:noWrap w:val="false"/>
          </w:tcPr>
          <w:p>
            <w:pPr>
              <w:jc w:val="both"/>
              <w:spacing w:after="40" w:line="240" w:lineRule="atLeast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Подпись заявителя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2010" w:type="dxa"/>
            <w:vAlign w:val="bottom"/>
            <w:textDirection w:val="lrTb"/>
            <w:noWrap w:val="false"/>
          </w:tcPr>
          <w:p>
            <w:pPr>
              <w:spacing w:after="40" w:line="240" w:lineRule="atLeast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____________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  <w:lang w:eastAsia="ru-RU"/>
              </w:rPr>
            </w:r>
            <w:r/>
          </w:p>
        </w:tc>
      </w:tr>
    </w:tbl>
    <w:p>
      <w:pPr>
        <w:jc w:val="left"/>
        <w:spacing w:after="0" w:line="240" w:lineRule="auto"/>
        <w:tabs>
          <w:tab w:val="left" w:pos="567" w:leader="none"/>
        </w:tabs>
        <w:rPr>
          <w:rFonts w:ascii="Times New Roman" w:hAnsi="Times New Roman" w:cs="Times New Roman" w:eastAsia="Times New Roman"/>
          <w:sz w:val="28"/>
          <w:szCs w:val="24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ind w:left="0" w:right="0" w:firstLine="567"/>
        <w:jc w:val="both"/>
        <w:spacing w:after="0"/>
        <w:widowControl w:val="off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Опубликовать постановление на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фициальном интернет – портале правовой информации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pravo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lang w:val="en-US" w:eastAsia="ru-RU"/>
        </w:rPr>
        <w:t xml:space="preserve">gov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lang w:val="en-US" w:eastAsia="ru-RU"/>
        </w:rPr>
        <w:t xml:space="preserve">ru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).</w:t>
      </w:r>
      <w:r/>
    </w:p>
    <w:p>
      <w:pPr>
        <w:ind w:firstLine="540"/>
        <w:jc w:val="both"/>
        <w:spacing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6.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остановление вступает в силу после его официального опубликования, за исключением абзаца пятнадцатого подпункта 1.3. пункта 1, утвержденного настоящим постановлением, которое вступает в силу с 1 февраля 2022 года, а также за исключением абзацев девятого, семнадцатого и девятнадцатого подпункта 1.2. и абз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аца десятого подпункта 1.3. (в части, касающейся случаев, при которых не учитываются автотранспортные (мототранспортные) средства, маломерные суда и самоходные машины или другие виды техники, при определении количества зарегистрированных на заявителя и чле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нов его семьи автотранспортных (мототранспортных) средств, маломерных судов, самоходных машин или других видов техники), абзацев двадцать шестого и двадцать седьмого подпункта 1.3. пункта 1, абзацев двадцать четвертого, двадцать пятого, двадцать седьмого,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двадцать восьмого пункта 3, абзацев двадцать четвертого, двадцать пятого, сорок третьего, сорок четвертого, пятьдесят девятого, шестьдесят девятого, семидесятого пункта 4, утвержденных настоящим постановлением, которые вступают в силу с 1 апреля 2022 года.</w:t>
      </w:r>
      <w:r/>
    </w:p>
    <w:p>
      <w:pPr>
        <w:ind w:firstLine="540"/>
        <w:jc w:val="both"/>
        <w:spacing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7.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исполнением постановления возложить на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заместителя Губернатора Брянской области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Агафонов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у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И.В.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yellow"/>
        </w:rPr>
        <w:outlineLvl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Губернатор </w:t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А.В. Богомаз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Заместитель Губернатора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Брянской области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ab/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Ю.В. Филипенко</w:t>
            </w:r>
            <w:r/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Директор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департамент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семьи, социальной и демографической политики Брянской области </w:t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И. Е. Тимошин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Начальник отдела делопроизводства</w:t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Н.В. Митрошина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lang w:val="en-US"/>
        </w:rPr>
      </w:pPr>
      <w:r>
        <w:rPr>
          <w:rFonts w:ascii="Times New Roman" w:hAnsi="Times New Roman" w:cs="Times New Roman" w:eastAsia="Times New Roman"/>
          <w:sz w:val="28"/>
          <w:szCs w:val="28"/>
          <w:lang w:val="en-US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Барищева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А.Д.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30 31 45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3"/>
    <w:next w:val="813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7">
    <w:name w:val="Heading 1 Char"/>
    <w:basedOn w:val="814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basedOn w:val="813"/>
    <w:next w:val="813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9">
    <w:name w:val="Heading 2 Char"/>
    <w:basedOn w:val="814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basedOn w:val="813"/>
    <w:next w:val="813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1">
    <w:name w:val="Heading 3 Char"/>
    <w:basedOn w:val="814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basedOn w:val="813"/>
    <w:next w:val="813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3">
    <w:name w:val="Heading 4 Char"/>
    <w:basedOn w:val="814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basedOn w:val="813"/>
    <w:next w:val="813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5">
    <w:name w:val="Heading 5 Char"/>
    <w:basedOn w:val="814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basedOn w:val="813"/>
    <w:next w:val="813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7">
    <w:name w:val="Heading 6 Char"/>
    <w:basedOn w:val="814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basedOn w:val="813"/>
    <w:next w:val="813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9">
    <w:name w:val="Heading 7 Char"/>
    <w:basedOn w:val="814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basedOn w:val="813"/>
    <w:next w:val="813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1">
    <w:name w:val="Heading 8 Char"/>
    <w:basedOn w:val="814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basedOn w:val="813"/>
    <w:next w:val="813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3">
    <w:name w:val="Heading 9 Char"/>
    <w:basedOn w:val="814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13"/>
    <w:next w:val="813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4"/>
    <w:link w:val="655"/>
    <w:uiPriority w:val="10"/>
    <w:rPr>
      <w:sz w:val="48"/>
      <w:szCs w:val="48"/>
    </w:rPr>
  </w:style>
  <w:style w:type="paragraph" w:styleId="657">
    <w:name w:val="Subtitle"/>
    <w:basedOn w:val="813"/>
    <w:next w:val="813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4"/>
    <w:link w:val="657"/>
    <w:uiPriority w:val="11"/>
    <w:rPr>
      <w:sz w:val="24"/>
      <w:szCs w:val="24"/>
    </w:rPr>
  </w:style>
  <w:style w:type="paragraph" w:styleId="659">
    <w:name w:val="Quote"/>
    <w:basedOn w:val="813"/>
    <w:next w:val="813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3"/>
    <w:next w:val="813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3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4"/>
    <w:link w:val="663"/>
    <w:uiPriority w:val="99"/>
  </w:style>
  <w:style w:type="paragraph" w:styleId="665">
    <w:name w:val="Footer"/>
    <w:basedOn w:val="813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4"/>
    <w:link w:val="665"/>
    <w:uiPriority w:val="99"/>
  </w:style>
  <w:style w:type="paragraph" w:styleId="667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6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9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0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1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2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3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4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1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3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4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5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6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7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8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9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1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2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4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6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7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9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0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1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2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3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4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5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6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7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8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9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0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1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9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0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1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2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3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4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5">
    <w:name w:val="Hyperlink"/>
    <w:uiPriority w:val="99"/>
    <w:unhideWhenUsed/>
    <w:rPr>
      <w:color w:val="0000FF" w:themeColor="hyperlink"/>
      <w:u w:val="single"/>
    </w:rPr>
  </w:style>
  <w:style w:type="paragraph" w:styleId="796">
    <w:name w:val="footnote text"/>
    <w:basedOn w:val="813"/>
    <w:link w:val="797"/>
    <w:uiPriority w:val="99"/>
    <w:semiHidden/>
    <w:unhideWhenUsed/>
    <w:pPr>
      <w:spacing w:after="40" w:line="240" w:lineRule="auto"/>
    </w:pPr>
    <w:rPr>
      <w:sz w:val="18"/>
    </w:r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4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4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>
    <w:name w:val="Balloon Text"/>
    <w:basedOn w:val="813"/>
    <w:link w:val="81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18" w:customStyle="1">
    <w:name w:val="Текст выноски Знак"/>
    <w:basedOn w:val="814"/>
    <w:link w:val="817"/>
    <w:uiPriority w:val="99"/>
    <w:semiHidden/>
    <w:rPr>
      <w:rFonts w:ascii="Tahoma" w:hAnsi="Tahoma" w:cs="Tahoma"/>
      <w:sz w:val="16"/>
      <w:szCs w:val="16"/>
    </w:rPr>
  </w:style>
  <w:style w:type="paragraph" w:styleId="819">
    <w:name w:val="List Paragraph"/>
    <w:basedOn w:val="813"/>
    <w:uiPriority w:val="34"/>
    <w:qFormat/>
    <w:pPr>
      <w:contextualSpacing/>
      <w:ind w:left="720"/>
    </w:pPr>
    <w:rPr>
      <w:rFonts w:eastAsia="Times New Roman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Relationship Id="rId10" Type="http://schemas.openxmlformats.org/officeDocument/2006/relationships/hyperlink" Target="consultantplus://offline/ref=52271D549EA2D2305B8C4532C6B88D546E2255D3F862452442287535C3202F2D8D30E23BBDE037487EC0F566C6SCf8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Барищева Анастасия Дмитриевна</dc:creator>
  <cp:revision>18</cp:revision>
  <dcterms:created xsi:type="dcterms:W3CDTF">2021-10-08T09:55:00Z</dcterms:created>
  <dcterms:modified xsi:type="dcterms:W3CDTF">2022-02-25T11:29:56Z</dcterms:modified>
</cp:coreProperties>
</file>